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0E" w:rsidRDefault="00F84B0E" w:rsidP="00F84B0E">
      <w:pPr>
        <w:spacing w:after="0" w:line="240" w:lineRule="auto"/>
        <w:jc w:val="center"/>
        <w:rPr>
          <w:rFonts w:ascii="Times New Roman" w:eastAsia="Calibri" w:hAnsi="Times New Roman" w:cs="Times New Roman"/>
          <w:sz w:val="72"/>
          <w:szCs w:val="72"/>
        </w:rPr>
      </w:pPr>
    </w:p>
    <w:p w:rsidR="00F84B0E" w:rsidRDefault="00F84B0E" w:rsidP="00F84B0E">
      <w:pPr>
        <w:spacing w:after="0" w:line="240" w:lineRule="auto"/>
        <w:jc w:val="center"/>
        <w:rPr>
          <w:rFonts w:ascii="Times New Roman" w:eastAsia="Calibri" w:hAnsi="Times New Roman" w:cs="Times New Roman"/>
          <w:sz w:val="72"/>
          <w:szCs w:val="72"/>
        </w:rPr>
      </w:pPr>
    </w:p>
    <w:p w:rsidR="00F84B0E" w:rsidRDefault="00F84B0E" w:rsidP="00F84B0E">
      <w:pPr>
        <w:spacing w:after="0" w:line="240" w:lineRule="auto"/>
        <w:jc w:val="center"/>
        <w:rPr>
          <w:rFonts w:ascii="Times New Roman" w:eastAsia="Calibri" w:hAnsi="Times New Roman" w:cs="Times New Roman"/>
          <w:sz w:val="72"/>
          <w:szCs w:val="72"/>
        </w:rPr>
      </w:pPr>
    </w:p>
    <w:p w:rsidR="00F84B0E" w:rsidRDefault="00F84B0E" w:rsidP="00F84B0E">
      <w:pPr>
        <w:spacing w:after="0" w:line="240" w:lineRule="auto"/>
        <w:jc w:val="center"/>
        <w:rPr>
          <w:rFonts w:ascii="Times New Roman" w:eastAsia="Calibri" w:hAnsi="Times New Roman" w:cs="Times New Roman"/>
          <w:sz w:val="72"/>
          <w:szCs w:val="72"/>
        </w:rPr>
      </w:pPr>
    </w:p>
    <w:p w:rsidR="00F84B0E" w:rsidRDefault="00F84B0E" w:rsidP="00F84B0E">
      <w:pPr>
        <w:spacing w:after="0" w:line="240" w:lineRule="auto"/>
        <w:jc w:val="center"/>
        <w:rPr>
          <w:rFonts w:ascii="Times New Roman" w:eastAsia="Calibri" w:hAnsi="Times New Roman" w:cs="Times New Roman"/>
          <w:sz w:val="72"/>
          <w:szCs w:val="72"/>
        </w:rPr>
      </w:pPr>
    </w:p>
    <w:p w:rsidR="00F84B0E" w:rsidRPr="00F84B0E" w:rsidRDefault="00F84B0E" w:rsidP="00F84B0E">
      <w:pPr>
        <w:spacing w:after="0" w:line="240" w:lineRule="auto"/>
        <w:jc w:val="center"/>
        <w:rPr>
          <w:rFonts w:ascii="Times New Roman" w:eastAsia="Calibri" w:hAnsi="Times New Roman" w:cs="Times New Roman"/>
          <w:sz w:val="72"/>
          <w:szCs w:val="72"/>
        </w:rPr>
      </w:pPr>
    </w:p>
    <w:p w:rsidR="00F84B0E" w:rsidRPr="00F84B0E" w:rsidRDefault="00F84B0E" w:rsidP="00F84B0E">
      <w:pPr>
        <w:spacing w:after="0" w:line="240" w:lineRule="auto"/>
        <w:jc w:val="center"/>
        <w:rPr>
          <w:rFonts w:ascii="Times New Roman" w:eastAsia="Calibri" w:hAnsi="Times New Roman" w:cs="Times New Roman"/>
          <w:sz w:val="56"/>
          <w:szCs w:val="56"/>
        </w:rPr>
      </w:pPr>
      <w:r w:rsidRPr="00F84B0E">
        <w:rPr>
          <w:rFonts w:ascii="Times New Roman" w:eastAsia="Calibri" w:hAnsi="Times New Roman" w:cs="Times New Roman"/>
          <w:sz w:val="56"/>
          <w:szCs w:val="56"/>
        </w:rPr>
        <w:t>АНТИДОПИНГОВАЯ ОБРАЗОВАТЕЛЬНАЯ ПРОГРАММА</w:t>
      </w:r>
    </w:p>
    <w:p w:rsidR="00F84B0E" w:rsidRPr="00F84B0E" w:rsidRDefault="00F84B0E" w:rsidP="00F84B0E">
      <w:pPr>
        <w:spacing w:after="0" w:line="240" w:lineRule="auto"/>
        <w:jc w:val="center"/>
        <w:rPr>
          <w:rFonts w:ascii="Times New Roman" w:eastAsia="Calibri" w:hAnsi="Times New Roman" w:cs="Times New Roman"/>
          <w:sz w:val="56"/>
          <w:szCs w:val="56"/>
        </w:rPr>
      </w:pPr>
      <w:r>
        <w:rPr>
          <w:rFonts w:ascii="Times New Roman" w:eastAsia="Calibri" w:hAnsi="Times New Roman" w:cs="Times New Roman"/>
          <w:sz w:val="56"/>
          <w:szCs w:val="56"/>
        </w:rPr>
        <w:t>ОБЩЕРОССИЙСКОЙ ОБЩЕСТВЕННОЙ ОРГАНИЗАЦИИ ФЕДЕРАЦИЯ БИАТЛОНА «СОЮЗ БИАТЛОНИСТОВ РОССИИ» (СБР)   на 2019-2024</w:t>
      </w:r>
      <w:r w:rsidRPr="00F84B0E">
        <w:rPr>
          <w:rFonts w:ascii="Times New Roman" w:eastAsia="Calibri" w:hAnsi="Times New Roman" w:cs="Times New Roman"/>
          <w:sz w:val="56"/>
          <w:szCs w:val="56"/>
        </w:rPr>
        <w:t xml:space="preserve"> годы</w:t>
      </w:r>
    </w:p>
    <w:p w:rsidR="00F84B0E" w:rsidRPr="00F84B0E" w:rsidRDefault="00F84B0E" w:rsidP="00F84B0E">
      <w:pPr>
        <w:spacing w:after="0" w:line="240" w:lineRule="auto"/>
        <w:jc w:val="both"/>
        <w:rPr>
          <w:rFonts w:ascii="Times New Roman" w:eastAsia="Calibri" w:hAnsi="Times New Roman" w:cs="Times New Roman"/>
          <w:sz w:val="28"/>
          <w:szCs w:val="28"/>
        </w:rPr>
      </w:pPr>
    </w:p>
    <w:p w:rsidR="00F84B0E" w:rsidRPr="00F84B0E" w:rsidRDefault="00F84B0E" w:rsidP="00F84B0E">
      <w:pPr>
        <w:spacing w:after="0" w:line="240" w:lineRule="auto"/>
        <w:jc w:val="both"/>
        <w:rPr>
          <w:rFonts w:ascii="Times New Roman" w:eastAsia="Calibri" w:hAnsi="Times New Roman" w:cs="Times New Roman"/>
          <w:sz w:val="28"/>
          <w:szCs w:val="28"/>
        </w:rPr>
      </w:pPr>
    </w:p>
    <w:p w:rsidR="00F84B0E" w:rsidRPr="00F84B0E" w:rsidRDefault="00F84B0E" w:rsidP="00F84B0E">
      <w:pPr>
        <w:spacing w:after="0" w:line="240" w:lineRule="auto"/>
        <w:jc w:val="both"/>
        <w:rPr>
          <w:rFonts w:ascii="Times New Roman" w:eastAsia="Calibri" w:hAnsi="Times New Roman" w:cs="Times New Roman"/>
          <w:sz w:val="28"/>
          <w:szCs w:val="28"/>
        </w:rPr>
      </w:pPr>
    </w:p>
    <w:p w:rsidR="00F84B0E" w:rsidRPr="00F84B0E" w:rsidRDefault="00F84B0E" w:rsidP="00F84B0E">
      <w:pPr>
        <w:spacing w:after="0" w:line="240" w:lineRule="auto"/>
        <w:jc w:val="both"/>
        <w:rPr>
          <w:rFonts w:ascii="Times New Roman" w:eastAsia="Calibri" w:hAnsi="Times New Roman" w:cs="Times New Roman"/>
          <w:sz w:val="28"/>
          <w:szCs w:val="28"/>
        </w:rPr>
      </w:pPr>
    </w:p>
    <w:p w:rsidR="00F84B0E" w:rsidRPr="00F84B0E" w:rsidRDefault="00F84B0E" w:rsidP="00F84B0E">
      <w:pPr>
        <w:spacing w:after="0" w:line="240" w:lineRule="auto"/>
        <w:jc w:val="both"/>
        <w:rPr>
          <w:rFonts w:ascii="Times New Roman" w:eastAsia="Calibri" w:hAnsi="Times New Roman" w:cs="Times New Roman"/>
          <w:sz w:val="28"/>
          <w:szCs w:val="28"/>
        </w:rPr>
      </w:pPr>
    </w:p>
    <w:p w:rsidR="00F84B0E" w:rsidRPr="00F84B0E" w:rsidRDefault="00F84B0E" w:rsidP="00F84B0E">
      <w:pPr>
        <w:spacing w:after="0" w:line="240" w:lineRule="auto"/>
        <w:jc w:val="both"/>
        <w:rPr>
          <w:rFonts w:ascii="Times New Roman" w:eastAsia="Calibri" w:hAnsi="Times New Roman" w:cs="Times New Roman"/>
          <w:sz w:val="28"/>
          <w:szCs w:val="28"/>
        </w:rPr>
      </w:pPr>
    </w:p>
    <w:p w:rsidR="00F84B0E" w:rsidRPr="00F84B0E" w:rsidRDefault="00F84B0E" w:rsidP="00F84B0E">
      <w:pPr>
        <w:spacing w:after="0" w:line="240" w:lineRule="auto"/>
        <w:jc w:val="both"/>
        <w:rPr>
          <w:rFonts w:ascii="Times New Roman" w:eastAsia="Calibri" w:hAnsi="Times New Roman" w:cs="Times New Roman"/>
          <w:sz w:val="28"/>
          <w:szCs w:val="28"/>
        </w:rPr>
      </w:pPr>
    </w:p>
    <w:p w:rsidR="00F84B0E" w:rsidRPr="002872F1" w:rsidRDefault="00F84B0E" w:rsidP="00F84B0E">
      <w:pPr>
        <w:spacing w:after="0" w:line="240" w:lineRule="auto"/>
        <w:jc w:val="both"/>
        <w:rPr>
          <w:rFonts w:ascii="Times New Roman" w:eastAsia="Calibri" w:hAnsi="Times New Roman" w:cs="Times New Roman"/>
          <w:sz w:val="28"/>
          <w:szCs w:val="28"/>
        </w:rPr>
      </w:pPr>
    </w:p>
    <w:p w:rsidR="00F84B0E" w:rsidRPr="002872F1" w:rsidRDefault="00F84B0E" w:rsidP="00F84B0E">
      <w:pPr>
        <w:spacing w:after="0" w:line="240" w:lineRule="auto"/>
        <w:jc w:val="both"/>
        <w:rPr>
          <w:rFonts w:ascii="Times New Roman" w:eastAsia="Calibri" w:hAnsi="Times New Roman" w:cs="Times New Roman"/>
          <w:sz w:val="28"/>
          <w:szCs w:val="28"/>
        </w:rPr>
      </w:pPr>
    </w:p>
    <w:p w:rsidR="00F84B0E" w:rsidRPr="002872F1" w:rsidRDefault="00F84B0E" w:rsidP="00F84B0E">
      <w:pPr>
        <w:spacing w:after="0" w:line="240" w:lineRule="auto"/>
        <w:jc w:val="both"/>
        <w:rPr>
          <w:rFonts w:ascii="Times New Roman" w:eastAsia="Calibri" w:hAnsi="Times New Roman" w:cs="Times New Roman"/>
          <w:sz w:val="28"/>
          <w:szCs w:val="28"/>
        </w:rPr>
      </w:pPr>
    </w:p>
    <w:p w:rsidR="00F84B0E" w:rsidRPr="002872F1" w:rsidRDefault="00F84B0E" w:rsidP="00F84B0E">
      <w:pPr>
        <w:spacing w:after="0" w:line="240" w:lineRule="auto"/>
        <w:jc w:val="both"/>
        <w:rPr>
          <w:rFonts w:ascii="Times New Roman" w:eastAsia="Calibri" w:hAnsi="Times New Roman" w:cs="Times New Roman"/>
          <w:sz w:val="28"/>
          <w:szCs w:val="28"/>
        </w:rPr>
      </w:pPr>
    </w:p>
    <w:p w:rsidR="00F84B0E" w:rsidRPr="002872F1" w:rsidRDefault="00F84B0E" w:rsidP="00F84B0E">
      <w:pPr>
        <w:spacing w:after="0" w:line="240" w:lineRule="auto"/>
        <w:jc w:val="both"/>
        <w:rPr>
          <w:rFonts w:ascii="Times New Roman" w:eastAsia="Calibri" w:hAnsi="Times New Roman" w:cs="Times New Roman"/>
        </w:rPr>
      </w:pPr>
    </w:p>
    <w:p w:rsidR="00F84B0E" w:rsidRPr="00F84B0E" w:rsidRDefault="00F84B0E" w:rsidP="00F84B0E">
      <w:pPr>
        <w:spacing w:after="0" w:line="240" w:lineRule="auto"/>
        <w:jc w:val="center"/>
        <w:rPr>
          <w:rFonts w:ascii="Times New Roman" w:eastAsia="Calibri" w:hAnsi="Times New Roman" w:cs="Times New Roman"/>
          <w:b/>
          <w:sz w:val="28"/>
          <w:szCs w:val="28"/>
        </w:rPr>
      </w:pPr>
      <w:r w:rsidRPr="00F84B0E">
        <w:rPr>
          <w:rFonts w:ascii="Times New Roman" w:eastAsia="Calibri" w:hAnsi="Times New Roman" w:cs="Times New Roman"/>
          <w:sz w:val="28"/>
          <w:szCs w:val="28"/>
        </w:rPr>
        <w:br w:type="page"/>
      </w:r>
      <w:r w:rsidRPr="00F84B0E">
        <w:rPr>
          <w:rFonts w:ascii="Times New Roman" w:eastAsia="Calibri" w:hAnsi="Times New Roman" w:cs="Times New Roman"/>
          <w:b/>
          <w:sz w:val="28"/>
          <w:szCs w:val="28"/>
        </w:rPr>
        <w:lastRenderedPageBreak/>
        <w:t>СОДЕРЖАНИЕ</w:t>
      </w:r>
    </w:p>
    <w:p w:rsidR="00F84B0E" w:rsidRPr="00F84B0E" w:rsidRDefault="00F84B0E" w:rsidP="00F84B0E">
      <w:pPr>
        <w:spacing w:after="0" w:line="240" w:lineRule="auto"/>
        <w:jc w:val="center"/>
        <w:rPr>
          <w:rFonts w:ascii="Times New Roman" w:eastAsia="Calibri" w:hAnsi="Times New Roman" w:cs="Times New Roman"/>
          <w:b/>
          <w:sz w:val="26"/>
          <w:szCs w:val="26"/>
        </w:rPr>
      </w:pPr>
    </w:p>
    <w:p w:rsidR="00F84B0E" w:rsidRDefault="00F84B0E" w:rsidP="003319F0">
      <w:pPr>
        <w:tabs>
          <w:tab w:val="right" w:leader="dot" w:pos="9345"/>
        </w:tabs>
        <w:spacing w:before="120" w:after="0" w:line="360" w:lineRule="auto"/>
        <w:rPr>
          <w:rFonts w:ascii="Times New Roman" w:eastAsia="Calibri" w:hAnsi="Times New Roman" w:cs="Times New Roman"/>
          <w:b/>
          <w:noProof/>
          <w:sz w:val="28"/>
          <w:szCs w:val="28"/>
        </w:rPr>
      </w:pPr>
      <w:r w:rsidRPr="00F84B0E">
        <w:rPr>
          <w:rFonts w:ascii="Times New Roman" w:eastAsia="Calibri" w:hAnsi="Times New Roman" w:cs="Times New Roman"/>
          <w:b/>
          <w:bCs/>
          <w:caps/>
          <w:sz w:val="28"/>
          <w:szCs w:val="28"/>
          <w:u w:val="single"/>
        </w:rPr>
        <w:fldChar w:fldCharType="begin"/>
      </w:r>
      <w:r w:rsidRPr="00F84B0E">
        <w:rPr>
          <w:rFonts w:ascii="Times New Roman" w:eastAsia="Calibri" w:hAnsi="Times New Roman" w:cs="Times New Roman"/>
          <w:b/>
          <w:bCs/>
          <w:caps/>
          <w:sz w:val="28"/>
          <w:szCs w:val="28"/>
          <w:u w:val="single"/>
        </w:rPr>
        <w:instrText xml:space="preserve"> TOC \o </w:instrText>
      </w:r>
      <w:r w:rsidRPr="00F84B0E">
        <w:rPr>
          <w:rFonts w:ascii="Times New Roman" w:eastAsia="Calibri" w:hAnsi="Times New Roman" w:cs="Times New Roman"/>
          <w:b/>
          <w:bCs/>
          <w:caps/>
          <w:sz w:val="28"/>
          <w:szCs w:val="28"/>
          <w:u w:val="single"/>
        </w:rPr>
        <w:fldChar w:fldCharType="separate"/>
      </w:r>
      <w:r w:rsidR="003319F0" w:rsidRPr="003319F0">
        <w:rPr>
          <w:rFonts w:ascii="Times New Roman" w:eastAsia="Calibri" w:hAnsi="Times New Roman" w:cs="Times New Roman"/>
          <w:b/>
          <w:noProof/>
          <w:sz w:val="28"/>
          <w:szCs w:val="28"/>
        </w:rPr>
        <w:t xml:space="preserve">1. Цель </w:t>
      </w:r>
      <w:r w:rsidRPr="006674E1">
        <w:rPr>
          <w:rFonts w:ascii="Times New Roman" w:eastAsia="Calibri" w:hAnsi="Times New Roman" w:cs="Times New Roman"/>
          <w:b/>
          <w:noProof/>
          <w:sz w:val="28"/>
          <w:szCs w:val="28"/>
        </w:rPr>
        <w:tab/>
      </w:r>
      <w:r w:rsidRPr="006674E1">
        <w:rPr>
          <w:rFonts w:ascii="Times New Roman" w:eastAsia="Calibri" w:hAnsi="Times New Roman" w:cs="Times New Roman"/>
          <w:b/>
          <w:noProof/>
          <w:sz w:val="28"/>
          <w:szCs w:val="28"/>
        </w:rPr>
        <w:fldChar w:fldCharType="begin"/>
      </w:r>
      <w:r w:rsidRPr="006674E1">
        <w:rPr>
          <w:rFonts w:ascii="Times New Roman" w:eastAsia="Calibri" w:hAnsi="Times New Roman" w:cs="Times New Roman"/>
          <w:b/>
          <w:noProof/>
          <w:sz w:val="28"/>
          <w:szCs w:val="28"/>
        </w:rPr>
        <w:instrText xml:space="preserve"> PAGEREF _Toc375775697 \h </w:instrText>
      </w:r>
      <w:r w:rsidRPr="006674E1">
        <w:rPr>
          <w:rFonts w:ascii="Times New Roman" w:eastAsia="Calibri" w:hAnsi="Times New Roman" w:cs="Times New Roman"/>
          <w:b/>
          <w:noProof/>
          <w:sz w:val="28"/>
          <w:szCs w:val="28"/>
        </w:rPr>
      </w:r>
      <w:r w:rsidRPr="006674E1">
        <w:rPr>
          <w:rFonts w:ascii="Times New Roman" w:eastAsia="Calibri" w:hAnsi="Times New Roman" w:cs="Times New Roman"/>
          <w:b/>
          <w:noProof/>
          <w:sz w:val="28"/>
          <w:szCs w:val="28"/>
        </w:rPr>
        <w:fldChar w:fldCharType="separate"/>
      </w:r>
      <w:r w:rsidRPr="006674E1">
        <w:rPr>
          <w:rFonts w:ascii="Times New Roman" w:eastAsia="Calibri" w:hAnsi="Times New Roman" w:cs="Times New Roman"/>
          <w:b/>
          <w:noProof/>
          <w:sz w:val="28"/>
          <w:szCs w:val="28"/>
        </w:rPr>
        <w:t>3</w:t>
      </w:r>
      <w:r w:rsidRPr="006674E1">
        <w:rPr>
          <w:rFonts w:ascii="Times New Roman" w:eastAsia="Calibri" w:hAnsi="Times New Roman" w:cs="Times New Roman"/>
          <w:b/>
          <w:noProof/>
          <w:sz w:val="28"/>
          <w:szCs w:val="28"/>
        </w:rPr>
        <w:fldChar w:fldCharType="end"/>
      </w:r>
    </w:p>
    <w:p w:rsidR="00DD1AB6" w:rsidRPr="006A7DF1" w:rsidRDefault="00DD1AB6" w:rsidP="003319F0">
      <w:pPr>
        <w:tabs>
          <w:tab w:val="right" w:leader="dot" w:pos="9345"/>
        </w:tabs>
        <w:spacing w:before="120" w:after="0" w:line="360" w:lineRule="auto"/>
        <w:rPr>
          <w:rFonts w:ascii="Times New Roman" w:eastAsia="Calibri" w:hAnsi="Times New Roman" w:cs="Times New Roman"/>
          <w:b/>
          <w:noProof/>
          <w:sz w:val="28"/>
          <w:szCs w:val="28"/>
        </w:rPr>
      </w:pPr>
      <w:r>
        <w:rPr>
          <w:rFonts w:ascii="Times New Roman" w:eastAsia="Calibri" w:hAnsi="Times New Roman" w:cs="Times New Roman"/>
          <w:b/>
          <w:noProof/>
          <w:sz w:val="28"/>
          <w:szCs w:val="28"/>
        </w:rPr>
        <w:t>2. Видение ………………………………………………………………………..3</w:t>
      </w:r>
    </w:p>
    <w:p w:rsidR="006A7DF1" w:rsidRPr="006A7DF1" w:rsidRDefault="006A7DF1" w:rsidP="003319F0">
      <w:pPr>
        <w:tabs>
          <w:tab w:val="right" w:leader="dot" w:pos="9345"/>
        </w:tabs>
        <w:spacing w:before="120" w:after="0" w:line="360" w:lineRule="auto"/>
        <w:rPr>
          <w:rFonts w:ascii="Times New Roman" w:eastAsia="MS Mincho" w:hAnsi="Times New Roman" w:cs="Times New Roman"/>
          <w:b/>
          <w:noProof/>
          <w:sz w:val="28"/>
          <w:szCs w:val="28"/>
          <w:lang w:eastAsia="ja-JP"/>
        </w:rPr>
      </w:pPr>
      <w:r w:rsidRPr="006A7DF1">
        <w:rPr>
          <w:rFonts w:ascii="Times New Roman" w:eastAsia="Calibri" w:hAnsi="Times New Roman" w:cs="Times New Roman"/>
          <w:b/>
          <w:noProof/>
          <w:sz w:val="28"/>
          <w:szCs w:val="28"/>
        </w:rPr>
        <w:t>3</w:t>
      </w:r>
      <w:r>
        <w:rPr>
          <w:rFonts w:ascii="Times New Roman" w:eastAsia="Calibri" w:hAnsi="Times New Roman" w:cs="Times New Roman"/>
          <w:b/>
          <w:noProof/>
          <w:sz w:val="28"/>
          <w:szCs w:val="28"/>
        </w:rPr>
        <w:t>. Анализ текущей ситуации …………………………………………………..3</w:t>
      </w:r>
    </w:p>
    <w:p w:rsidR="00F84B0E" w:rsidRPr="00F84B0E" w:rsidRDefault="006A7DF1" w:rsidP="003319F0">
      <w:pPr>
        <w:tabs>
          <w:tab w:val="right" w:leader="dot" w:pos="9345"/>
        </w:tabs>
        <w:spacing w:after="0" w:line="360" w:lineRule="auto"/>
        <w:rPr>
          <w:rFonts w:ascii="Times New Roman" w:eastAsia="MS Mincho" w:hAnsi="Times New Roman" w:cs="Times New Roman"/>
          <w:noProof/>
          <w:sz w:val="28"/>
          <w:szCs w:val="28"/>
          <w:lang w:eastAsia="ja-JP"/>
        </w:rPr>
      </w:pPr>
      <w:r>
        <w:rPr>
          <w:rFonts w:ascii="Times New Roman" w:eastAsia="Calibri" w:hAnsi="Times New Roman" w:cs="Times New Roman"/>
          <w:b/>
          <w:noProof/>
          <w:sz w:val="28"/>
          <w:szCs w:val="28"/>
        </w:rPr>
        <w:t>4</w:t>
      </w:r>
      <w:r w:rsidR="00F84B0E" w:rsidRPr="00F84B0E">
        <w:rPr>
          <w:rFonts w:ascii="Times New Roman" w:eastAsia="Calibri" w:hAnsi="Times New Roman" w:cs="Times New Roman"/>
          <w:b/>
          <w:noProof/>
          <w:sz w:val="28"/>
          <w:szCs w:val="28"/>
        </w:rPr>
        <w:t>.</w:t>
      </w:r>
      <w:r w:rsidR="003319F0" w:rsidRPr="003319F0">
        <w:rPr>
          <w:rFonts w:ascii="Times New Roman" w:eastAsia="Calibri" w:hAnsi="Times New Roman" w:cs="Times New Roman"/>
          <w:b/>
          <w:noProof/>
          <w:sz w:val="28"/>
          <w:szCs w:val="28"/>
        </w:rPr>
        <w:t xml:space="preserve"> Задачи</w:t>
      </w:r>
      <w:r w:rsidR="00F84B0E" w:rsidRPr="006674E1">
        <w:rPr>
          <w:rFonts w:ascii="Times New Roman" w:eastAsia="Calibri" w:hAnsi="Times New Roman" w:cs="Times New Roman"/>
          <w:b/>
          <w:noProof/>
          <w:sz w:val="28"/>
          <w:szCs w:val="28"/>
        </w:rPr>
        <w:tab/>
      </w:r>
      <w:r>
        <w:rPr>
          <w:rFonts w:ascii="Times New Roman" w:eastAsia="Calibri" w:hAnsi="Times New Roman" w:cs="Times New Roman"/>
          <w:b/>
          <w:noProof/>
          <w:sz w:val="28"/>
          <w:szCs w:val="28"/>
        </w:rPr>
        <w:t>8</w:t>
      </w:r>
    </w:p>
    <w:p w:rsidR="00F84B0E" w:rsidRPr="00F84B0E" w:rsidRDefault="006A7DF1" w:rsidP="00F84B0E">
      <w:pPr>
        <w:tabs>
          <w:tab w:val="right" w:leader="dot" w:pos="9345"/>
        </w:tabs>
        <w:spacing w:before="120" w:after="0" w:line="360" w:lineRule="auto"/>
        <w:rPr>
          <w:rFonts w:ascii="Times New Roman" w:eastAsia="MS Mincho" w:hAnsi="Times New Roman" w:cs="Times New Roman"/>
          <w:b/>
          <w:noProof/>
          <w:sz w:val="28"/>
          <w:szCs w:val="28"/>
          <w:lang w:eastAsia="ja-JP"/>
        </w:rPr>
      </w:pPr>
      <w:r>
        <w:rPr>
          <w:rFonts w:ascii="Times New Roman" w:eastAsia="Calibri" w:hAnsi="Times New Roman" w:cs="Times New Roman"/>
          <w:b/>
          <w:noProof/>
          <w:sz w:val="28"/>
          <w:szCs w:val="28"/>
        </w:rPr>
        <w:t>5</w:t>
      </w:r>
      <w:r w:rsidR="00F84B0E" w:rsidRPr="00F84B0E">
        <w:rPr>
          <w:rFonts w:ascii="Times New Roman" w:eastAsia="Calibri" w:hAnsi="Times New Roman" w:cs="Times New Roman"/>
          <w:b/>
          <w:noProof/>
          <w:sz w:val="28"/>
          <w:szCs w:val="28"/>
        </w:rPr>
        <w:t>. Целевые группы</w:t>
      </w:r>
      <w:r w:rsidR="00F84B0E" w:rsidRPr="00F84B0E">
        <w:rPr>
          <w:rFonts w:ascii="Times New Roman" w:eastAsia="Calibri" w:hAnsi="Times New Roman" w:cs="Times New Roman"/>
          <w:b/>
          <w:noProof/>
          <w:sz w:val="28"/>
          <w:szCs w:val="28"/>
        </w:rPr>
        <w:tab/>
      </w:r>
      <w:r>
        <w:rPr>
          <w:rFonts w:ascii="Times New Roman" w:eastAsia="Calibri" w:hAnsi="Times New Roman" w:cs="Times New Roman"/>
          <w:b/>
          <w:noProof/>
          <w:sz w:val="28"/>
          <w:szCs w:val="28"/>
        </w:rPr>
        <w:t>10</w:t>
      </w:r>
    </w:p>
    <w:p w:rsidR="00F84B0E" w:rsidRPr="00F84B0E" w:rsidRDefault="006A7DF1" w:rsidP="00F84B0E">
      <w:pPr>
        <w:tabs>
          <w:tab w:val="right" w:leader="dot" w:pos="9345"/>
        </w:tabs>
        <w:spacing w:before="120" w:after="0" w:line="360" w:lineRule="auto"/>
        <w:rPr>
          <w:rFonts w:ascii="Times New Roman" w:eastAsia="MS Mincho" w:hAnsi="Times New Roman" w:cs="Times New Roman"/>
          <w:b/>
          <w:noProof/>
          <w:sz w:val="28"/>
          <w:szCs w:val="28"/>
          <w:lang w:eastAsia="ja-JP"/>
        </w:rPr>
      </w:pPr>
      <w:r>
        <w:rPr>
          <w:rFonts w:ascii="Times New Roman" w:eastAsia="Calibri" w:hAnsi="Times New Roman" w:cs="Times New Roman"/>
          <w:b/>
          <w:noProof/>
          <w:sz w:val="28"/>
          <w:szCs w:val="28"/>
        </w:rPr>
        <w:t>6</w:t>
      </w:r>
      <w:r w:rsidR="00F84B0E" w:rsidRPr="00F84B0E">
        <w:rPr>
          <w:rFonts w:ascii="Times New Roman" w:eastAsia="Calibri" w:hAnsi="Times New Roman" w:cs="Times New Roman"/>
          <w:b/>
          <w:noProof/>
          <w:sz w:val="28"/>
          <w:szCs w:val="28"/>
        </w:rPr>
        <w:t>. Реализация образовательной антидопинговой програм</w:t>
      </w:r>
      <w:r w:rsidR="003319F0">
        <w:rPr>
          <w:rFonts w:ascii="Times New Roman" w:eastAsia="Calibri" w:hAnsi="Times New Roman" w:cs="Times New Roman"/>
          <w:b/>
          <w:noProof/>
          <w:sz w:val="28"/>
          <w:szCs w:val="28"/>
        </w:rPr>
        <w:t>мы ООО ФБ "Союз биатлонистов России"(далее СБР)</w:t>
      </w:r>
      <w:r w:rsidR="00F84B0E" w:rsidRPr="00F84B0E">
        <w:rPr>
          <w:rFonts w:ascii="Times New Roman" w:eastAsia="Calibri" w:hAnsi="Times New Roman" w:cs="Times New Roman"/>
          <w:b/>
          <w:noProof/>
          <w:sz w:val="28"/>
          <w:szCs w:val="28"/>
        </w:rPr>
        <w:tab/>
      </w:r>
      <w:r>
        <w:rPr>
          <w:rFonts w:ascii="Times New Roman" w:eastAsia="Calibri" w:hAnsi="Times New Roman" w:cs="Times New Roman"/>
          <w:b/>
          <w:noProof/>
          <w:sz w:val="28"/>
          <w:szCs w:val="28"/>
        </w:rPr>
        <w:t>11</w:t>
      </w:r>
    </w:p>
    <w:p w:rsidR="00F84B0E" w:rsidRPr="00F84B0E" w:rsidRDefault="006A7DF1" w:rsidP="00F84B0E">
      <w:pPr>
        <w:tabs>
          <w:tab w:val="right" w:leader="dot" w:pos="9345"/>
        </w:tabs>
        <w:spacing w:before="120" w:after="0" w:line="360" w:lineRule="auto"/>
        <w:rPr>
          <w:rFonts w:ascii="Times New Roman" w:eastAsia="MS Mincho" w:hAnsi="Times New Roman" w:cs="Times New Roman"/>
          <w:b/>
          <w:noProof/>
          <w:sz w:val="28"/>
          <w:szCs w:val="28"/>
          <w:lang w:eastAsia="ja-JP"/>
        </w:rPr>
      </w:pPr>
      <w:r>
        <w:rPr>
          <w:rFonts w:ascii="Times New Roman" w:eastAsia="Calibri" w:hAnsi="Times New Roman" w:cs="Times New Roman"/>
          <w:b/>
          <w:noProof/>
          <w:sz w:val="28"/>
          <w:szCs w:val="28"/>
        </w:rPr>
        <w:t>7</w:t>
      </w:r>
      <w:r w:rsidR="00656D5E">
        <w:rPr>
          <w:rFonts w:ascii="Times New Roman" w:eastAsia="Calibri" w:hAnsi="Times New Roman" w:cs="Times New Roman"/>
          <w:b/>
          <w:noProof/>
          <w:sz w:val="28"/>
          <w:szCs w:val="28"/>
        </w:rPr>
        <w:t xml:space="preserve">. Ресурсы </w:t>
      </w:r>
      <w:r w:rsidR="00F84B0E" w:rsidRPr="00F84B0E">
        <w:rPr>
          <w:rFonts w:ascii="Times New Roman" w:eastAsia="Calibri" w:hAnsi="Times New Roman" w:cs="Times New Roman"/>
          <w:b/>
          <w:noProof/>
          <w:sz w:val="28"/>
          <w:szCs w:val="28"/>
        </w:rPr>
        <w:tab/>
      </w:r>
      <w:r w:rsidR="00507AD3">
        <w:rPr>
          <w:rFonts w:ascii="Times New Roman" w:eastAsia="Calibri" w:hAnsi="Times New Roman" w:cs="Times New Roman"/>
          <w:b/>
          <w:noProof/>
          <w:sz w:val="28"/>
          <w:szCs w:val="28"/>
        </w:rPr>
        <w:t>13</w:t>
      </w:r>
    </w:p>
    <w:p w:rsidR="00F84B0E" w:rsidRPr="00F84B0E" w:rsidRDefault="00656D5E" w:rsidP="00F84B0E">
      <w:pPr>
        <w:tabs>
          <w:tab w:val="right" w:leader="dot" w:pos="9345"/>
        </w:tabs>
        <w:spacing w:before="120" w:after="0" w:line="360" w:lineRule="auto"/>
        <w:rPr>
          <w:rFonts w:ascii="Times New Roman" w:eastAsia="MS Mincho" w:hAnsi="Times New Roman" w:cs="Times New Roman"/>
          <w:b/>
          <w:noProof/>
          <w:sz w:val="28"/>
          <w:szCs w:val="28"/>
          <w:lang w:eastAsia="ja-JP"/>
        </w:rPr>
      </w:pPr>
      <w:r>
        <w:rPr>
          <w:rFonts w:ascii="Times New Roman" w:eastAsia="Calibri" w:hAnsi="Times New Roman" w:cs="Times New Roman"/>
          <w:b/>
          <w:noProof/>
          <w:sz w:val="28"/>
          <w:szCs w:val="28"/>
        </w:rPr>
        <w:t>8</w:t>
      </w:r>
      <w:r w:rsidR="003319F0">
        <w:rPr>
          <w:rFonts w:ascii="Times New Roman" w:eastAsia="Calibri" w:hAnsi="Times New Roman" w:cs="Times New Roman"/>
          <w:b/>
          <w:noProof/>
          <w:sz w:val="28"/>
          <w:szCs w:val="28"/>
        </w:rPr>
        <w:t>. Контроль за реализацией</w:t>
      </w:r>
      <w:r w:rsidR="00F84B0E" w:rsidRPr="00F84B0E">
        <w:rPr>
          <w:rFonts w:ascii="Times New Roman" w:eastAsia="Calibri" w:hAnsi="Times New Roman" w:cs="Times New Roman"/>
          <w:b/>
          <w:noProof/>
          <w:sz w:val="28"/>
          <w:szCs w:val="28"/>
        </w:rPr>
        <w:t xml:space="preserve"> антидопинговых мероприятий</w:t>
      </w:r>
      <w:r w:rsidR="00F84B0E" w:rsidRPr="00F84B0E">
        <w:rPr>
          <w:rFonts w:ascii="Times New Roman" w:eastAsia="Calibri" w:hAnsi="Times New Roman" w:cs="Times New Roman"/>
          <w:b/>
          <w:noProof/>
          <w:sz w:val="28"/>
          <w:szCs w:val="28"/>
        </w:rPr>
        <w:tab/>
      </w:r>
      <w:r>
        <w:rPr>
          <w:rFonts w:ascii="Times New Roman" w:eastAsia="Calibri" w:hAnsi="Times New Roman" w:cs="Times New Roman"/>
          <w:b/>
          <w:noProof/>
          <w:sz w:val="28"/>
          <w:szCs w:val="28"/>
        </w:rPr>
        <w:t>15</w:t>
      </w:r>
    </w:p>
    <w:p w:rsidR="00F84B0E" w:rsidRPr="00F84B0E" w:rsidRDefault="00656D5E" w:rsidP="00F84B0E">
      <w:pPr>
        <w:tabs>
          <w:tab w:val="right" w:leader="dot" w:pos="9345"/>
        </w:tabs>
        <w:spacing w:before="120" w:after="0" w:line="360" w:lineRule="auto"/>
        <w:rPr>
          <w:rFonts w:ascii="Times New Roman" w:eastAsia="MS Mincho" w:hAnsi="Times New Roman" w:cs="Times New Roman"/>
          <w:b/>
          <w:noProof/>
          <w:sz w:val="28"/>
          <w:szCs w:val="28"/>
          <w:lang w:eastAsia="ja-JP"/>
        </w:rPr>
      </w:pPr>
      <w:r>
        <w:rPr>
          <w:rFonts w:ascii="Times New Roman" w:eastAsia="Calibri" w:hAnsi="Times New Roman" w:cs="Times New Roman"/>
          <w:b/>
          <w:noProof/>
          <w:sz w:val="28"/>
          <w:szCs w:val="28"/>
        </w:rPr>
        <w:t>9</w:t>
      </w:r>
      <w:r w:rsidR="00F84B0E" w:rsidRPr="00F84B0E">
        <w:rPr>
          <w:rFonts w:ascii="Times New Roman" w:eastAsia="Calibri" w:hAnsi="Times New Roman" w:cs="Times New Roman"/>
          <w:b/>
          <w:noProof/>
          <w:sz w:val="28"/>
          <w:szCs w:val="28"/>
        </w:rPr>
        <w:t>. Оценка эффективности</w:t>
      </w:r>
      <w:r w:rsidR="00F84B0E" w:rsidRPr="00F84B0E">
        <w:rPr>
          <w:rFonts w:ascii="Times New Roman" w:eastAsia="Calibri" w:hAnsi="Times New Roman" w:cs="Times New Roman"/>
          <w:b/>
          <w:noProof/>
          <w:sz w:val="28"/>
          <w:szCs w:val="28"/>
        </w:rPr>
        <w:tab/>
      </w:r>
      <w:r>
        <w:rPr>
          <w:rFonts w:ascii="Times New Roman" w:eastAsia="Calibri" w:hAnsi="Times New Roman" w:cs="Times New Roman"/>
          <w:b/>
          <w:noProof/>
          <w:sz w:val="28"/>
          <w:szCs w:val="28"/>
        </w:rPr>
        <w:t>16</w:t>
      </w:r>
    </w:p>
    <w:p w:rsidR="00F84B0E" w:rsidRPr="00F84B0E" w:rsidRDefault="00BC3981" w:rsidP="00F84B0E">
      <w:pPr>
        <w:tabs>
          <w:tab w:val="right" w:leader="dot" w:pos="9345"/>
        </w:tabs>
        <w:spacing w:before="120" w:after="0" w:line="360" w:lineRule="auto"/>
        <w:rPr>
          <w:rFonts w:ascii="Times New Roman" w:eastAsia="MS Mincho" w:hAnsi="Times New Roman" w:cs="Times New Roman"/>
          <w:b/>
          <w:noProof/>
          <w:sz w:val="28"/>
          <w:szCs w:val="28"/>
          <w:lang w:eastAsia="ja-JP"/>
        </w:rPr>
      </w:pPr>
      <w:r>
        <w:rPr>
          <w:rFonts w:ascii="Times New Roman" w:eastAsia="Calibri" w:hAnsi="Times New Roman" w:cs="Times New Roman"/>
          <w:b/>
          <w:noProof/>
          <w:sz w:val="28"/>
          <w:szCs w:val="28"/>
        </w:rPr>
        <w:t>Приложение 1. Антидопинговая  декларация спортсмена-биатлониста,</w:t>
      </w:r>
      <w:r w:rsidRPr="00BC3981">
        <w:rPr>
          <w:rFonts w:ascii="Times New Roman" w:eastAsia="Calibri" w:hAnsi="Times New Roman" w:cs="Times New Roman"/>
          <w:b/>
          <w:noProof/>
          <w:sz w:val="28"/>
          <w:szCs w:val="28"/>
        </w:rPr>
        <w:t xml:space="preserve"> </w:t>
      </w:r>
      <w:r>
        <w:rPr>
          <w:rFonts w:ascii="Times New Roman" w:eastAsia="Calibri" w:hAnsi="Times New Roman" w:cs="Times New Roman"/>
          <w:b/>
          <w:noProof/>
          <w:sz w:val="28"/>
          <w:szCs w:val="28"/>
        </w:rPr>
        <w:t>тренера, специалиста, участвующих в спортивных мероприятиях по биатлону</w:t>
      </w:r>
      <w:r w:rsidR="00F84B0E" w:rsidRPr="00F84B0E">
        <w:rPr>
          <w:rFonts w:ascii="Times New Roman" w:eastAsia="Calibri" w:hAnsi="Times New Roman" w:cs="Times New Roman"/>
          <w:b/>
          <w:noProof/>
          <w:sz w:val="28"/>
          <w:szCs w:val="28"/>
        </w:rPr>
        <w:tab/>
      </w:r>
      <w:r w:rsidR="00836982">
        <w:rPr>
          <w:rFonts w:ascii="Times New Roman" w:eastAsia="Calibri" w:hAnsi="Times New Roman" w:cs="Times New Roman"/>
          <w:b/>
          <w:noProof/>
          <w:sz w:val="28"/>
          <w:szCs w:val="28"/>
        </w:rPr>
        <w:t>18</w:t>
      </w:r>
    </w:p>
    <w:p w:rsidR="00F84B0E" w:rsidRDefault="00F84B0E" w:rsidP="00F84B0E">
      <w:pPr>
        <w:tabs>
          <w:tab w:val="right" w:leader="dot" w:pos="9345"/>
        </w:tabs>
        <w:spacing w:before="120" w:after="0" w:line="360" w:lineRule="auto"/>
        <w:rPr>
          <w:rFonts w:ascii="Times New Roman" w:eastAsia="Calibri" w:hAnsi="Times New Roman" w:cs="Times New Roman"/>
          <w:b/>
          <w:noProof/>
          <w:sz w:val="28"/>
          <w:szCs w:val="28"/>
        </w:rPr>
      </w:pPr>
      <w:r w:rsidRPr="00F84B0E">
        <w:rPr>
          <w:rFonts w:ascii="Times New Roman" w:eastAsia="Calibri" w:hAnsi="Times New Roman" w:cs="Times New Roman"/>
          <w:b/>
          <w:noProof/>
          <w:sz w:val="28"/>
          <w:szCs w:val="28"/>
        </w:rPr>
        <w:t>Приложе</w:t>
      </w:r>
      <w:r w:rsidR="006674E1">
        <w:rPr>
          <w:rFonts w:ascii="Times New Roman" w:eastAsia="Calibri" w:hAnsi="Times New Roman" w:cs="Times New Roman"/>
          <w:b/>
          <w:noProof/>
          <w:sz w:val="28"/>
          <w:szCs w:val="28"/>
        </w:rPr>
        <w:t xml:space="preserve">ние 2. </w:t>
      </w:r>
      <w:r w:rsidR="006674E1" w:rsidRPr="006674E1">
        <w:rPr>
          <w:rFonts w:ascii="Times New Roman" w:eastAsia="Calibri" w:hAnsi="Times New Roman" w:cs="Times New Roman"/>
          <w:b/>
          <w:noProof/>
          <w:sz w:val="28"/>
          <w:szCs w:val="28"/>
        </w:rPr>
        <w:t>Выписка из положения о проведении соревнований по  биатлону</w:t>
      </w:r>
      <w:r w:rsidR="006674E1">
        <w:rPr>
          <w:rFonts w:ascii="Times New Roman" w:eastAsia="Calibri" w:hAnsi="Times New Roman" w:cs="Times New Roman"/>
          <w:b/>
          <w:noProof/>
          <w:sz w:val="28"/>
          <w:szCs w:val="28"/>
        </w:rPr>
        <w:t xml:space="preserve"> </w:t>
      </w:r>
      <w:r w:rsidRPr="00F84B0E">
        <w:rPr>
          <w:rFonts w:ascii="Times New Roman" w:eastAsia="Calibri" w:hAnsi="Times New Roman" w:cs="Times New Roman"/>
          <w:b/>
          <w:noProof/>
          <w:sz w:val="28"/>
          <w:szCs w:val="28"/>
        </w:rPr>
        <w:tab/>
      </w:r>
      <w:r w:rsidR="00836982">
        <w:rPr>
          <w:rFonts w:ascii="Times New Roman" w:eastAsia="Calibri" w:hAnsi="Times New Roman" w:cs="Times New Roman"/>
          <w:b/>
          <w:noProof/>
          <w:sz w:val="28"/>
          <w:szCs w:val="28"/>
        </w:rPr>
        <w:t>19</w:t>
      </w:r>
    </w:p>
    <w:p w:rsidR="00DE6C35" w:rsidRPr="00F84B0E" w:rsidRDefault="00DE6C35" w:rsidP="00F84B0E">
      <w:pPr>
        <w:tabs>
          <w:tab w:val="right" w:leader="dot" w:pos="9345"/>
        </w:tabs>
        <w:spacing w:before="120" w:after="0" w:line="360" w:lineRule="auto"/>
        <w:rPr>
          <w:rFonts w:ascii="Times New Roman" w:eastAsia="MS Mincho" w:hAnsi="Times New Roman" w:cs="Times New Roman"/>
          <w:b/>
          <w:noProof/>
          <w:sz w:val="28"/>
          <w:szCs w:val="28"/>
          <w:lang w:eastAsia="ja-JP"/>
        </w:rPr>
      </w:pPr>
      <w:r>
        <w:rPr>
          <w:rFonts w:ascii="Times New Roman" w:eastAsia="Calibri" w:hAnsi="Times New Roman" w:cs="Times New Roman"/>
          <w:b/>
          <w:noProof/>
          <w:sz w:val="28"/>
          <w:szCs w:val="28"/>
        </w:rPr>
        <w:t>Приложение 3. Анкета обратной связи ……………………………………. 21</w:t>
      </w:r>
    </w:p>
    <w:p w:rsidR="00F84B0E" w:rsidRPr="00F84B0E" w:rsidRDefault="00F84B0E" w:rsidP="00F84B0E">
      <w:pPr>
        <w:keepNext/>
        <w:keepLines/>
        <w:spacing w:after="0"/>
        <w:jc w:val="both"/>
        <w:outlineLvl w:val="0"/>
        <w:rPr>
          <w:rFonts w:ascii="Times New Roman" w:eastAsia="Times New Roman" w:hAnsi="Times New Roman" w:cs="Times New Roman"/>
          <w:b/>
          <w:bCs/>
          <w:color w:val="365F91"/>
          <w:sz w:val="28"/>
          <w:szCs w:val="28"/>
          <w:lang w:eastAsia="ru-RU"/>
        </w:rPr>
      </w:pPr>
      <w:r w:rsidRPr="00F84B0E">
        <w:rPr>
          <w:rFonts w:ascii="Times New Roman" w:eastAsia="Times New Roman" w:hAnsi="Times New Roman" w:cs="Times New Roman"/>
          <w:caps/>
          <w:sz w:val="28"/>
          <w:szCs w:val="28"/>
          <w:u w:val="single"/>
          <w:lang w:eastAsia="ru-RU"/>
        </w:rPr>
        <w:fldChar w:fldCharType="end"/>
      </w:r>
      <w:r w:rsidRPr="00F84B0E">
        <w:rPr>
          <w:rFonts w:ascii="Times New Roman" w:eastAsia="Times New Roman" w:hAnsi="Times New Roman" w:cs="Times New Roman"/>
          <w:b/>
          <w:bCs/>
          <w:sz w:val="28"/>
          <w:szCs w:val="28"/>
          <w:lang w:eastAsia="ru-RU"/>
        </w:rPr>
        <w:br w:type="page"/>
      </w:r>
    </w:p>
    <w:p w:rsidR="00F84B0E" w:rsidRPr="00F84B0E" w:rsidRDefault="00D85754" w:rsidP="00F84B0E">
      <w:pPr>
        <w:keepNext/>
        <w:keepLines/>
        <w:spacing w:after="0"/>
        <w:jc w:val="both"/>
        <w:outlineLvl w:val="1"/>
        <w:rPr>
          <w:rFonts w:ascii="Times New Roman" w:eastAsia="Times New Roman" w:hAnsi="Times New Roman" w:cs="Times New Roman"/>
          <w:b/>
          <w:bCs/>
          <w:sz w:val="28"/>
          <w:szCs w:val="28"/>
          <w:lang w:eastAsia="ru-RU"/>
        </w:rPr>
      </w:pPr>
      <w:bookmarkStart w:id="0" w:name="_Toc375775697"/>
      <w:r>
        <w:rPr>
          <w:rFonts w:ascii="Times New Roman" w:eastAsia="Times New Roman" w:hAnsi="Times New Roman" w:cs="Times New Roman"/>
          <w:b/>
          <w:bCs/>
          <w:sz w:val="28"/>
          <w:szCs w:val="28"/>
          <w:lang w:eastAsia="ru-RU"/>
        </w:rPr>
        <w:lastRenderedPageBreak/>
        <w:t xml:space="preserve">     </w:t>
      </w:r>
      <w:r w:rsidR="0011598D" w:rsidRPr="0011598D">
        <w:rPr>
          <w:rFonts w:ascii="Times New Roman" w:eastAsia="Times New Roman" w:hAnsi="Times New Roman" w:cs="Times New Roman"/>
          <w:b/>
          <w:bCs/>
          <w:sz w:val="28"/>
          <w:szCs w:val="28"/>
          <w:lang w:eastAsia="ru-RU"/>
        </w:rPr>
        <w:t>1. Цель</w:t>
      </w:r>
      <w:r w:rsidR="00F84B0E" w:rsidRPr="00F84B0E">
        <w:rPr>
          <w:rFonts w:ascii="Times New Roman" w:eastAsia="Times New Roman" w:hAnsi="Times New Roman" w:cs="Times New Roman"/>
          <w:b/>
          <w:bCs/>
          <w:sz w:val="28"/>
          <w:szCs w:val="28"/>
          <w:lang w:eastAsia="ru-RU"/>
        </w:rPr>
        <w:t xml:space="preserve"> антидопинговой программы</w:t>
      </w:r>
      <w:bookmarkEnd w:id="0"/>
    </w:p>
    <w:p w:rsidR="00F84B0E" w:rsidRDefault="00F84B0E" w:rsidP="00986EF8">
      <w:pPr>
        <w:pStyle w:val="a9"/>
        <w:numPr>
          <w:ilvl w:val="0"/>
          <w:numId w:val="9"/>
        </w:numPr>
        <w:spacing w:after="0" w:line="360" w:lineRule="auto"/>
        <w:jc w:val="both"/>
        <w:rPr>
          <w:rFonts w:ascii="Times New Roman" w:eastAsia="Calibri" w:hAnsi="Times New Roman" w:cs="Times New Roman"/>
          <w:sz w:val="28"/>
          <w:szCs w:val="28"/>
        </w:rPr>
      </w:pPr>
      <w:r w:rsidRPr="00986EF8">
        <w:rPr>
          <w:rFonts w:ascii="Times New Roman" w:eastAsia="Calibri" w:hAnsi="Times New Roman" w:cs="Times New Roman"/>
          <w:sz w:val="28"/>
          <w:szCs w:val="28"/>
        </w:rPr>
        <w:t>З</w:t>
      </w:r>
      <w:r w:rsidR="0011598D" w:rsidRPr="00986EF8">
        <w:rPr>
          <w:rFonts w:ascii="Times New Roman" w:eastAsia="Calibri" w:hAnsi="Times New Roman" w:cs="Times New Roman"/>
          <w:sz w:val="28"/>
          <w:szCs w:val="28"/>
        </w:rPr>
        <w:t>ащита права спортсменов-биатлонистов</w:t>
      </w:r>
      <w:r w:rsidRPr="00986EF8">
        <w:rPr>
          <w:rFonts w:ascii="Times New Roman" w:eastAsia="Calibri" w:hAnsi="Times New Roman" w:cs="Times New Roman"/>
          <w:sz w:val="28"/>
          <w:szCs w:val="28"/>
        </w:rPr>
        <w:t xml:space="preserve"> на участие в соревнованиях, свободных от допинга.</w:t>
      </w:r>
    </w:p>
    <w:p w:rsidR="005910EB" w:rsidRDefault="005910EB" w:rsidP="005910EB">
      <w:pPr>
        <w:spacing w:after="0" w:line="360" w:lineRule="auto"/>
        <w:ind w:left="360"/>
        <w:jc w:val="both"/>
        <w:rPr>
          <w:rFonts w:ascii="Times New Roman" w:eastAsia="Calibri" w:hAnsi="Times New Roman" w:cs="Times New Roman"/>
          <w:b/>
          <w:sz w:val="28"/>
          <w:szCs w:val="28"/>
        </w:rPr>
      </w:pPr>
      <w:r w:rsidRPr="005910EB">
        <w:rPr>
          <w:rFonts w:ascii="Times New Roman" w:eastAsia="Calibri" w:hAnsi="Times New Roman" w:cs="Times New Roman"/>
          <w:b/>
          <w:sz w:val="28"/>
          <w:szCs w:val="28"/>
        </w:rPr>
        <w:t>2.</w:t>
      </w:r>
      <w:r>
        <w:rPr>
          <w:rFonts w:ascii="Times New Roman" w:eastAsia="Calibri" w:hAnsi="Times New Roman" w:cs="Times New Roman"/>
          <w:b/>
          <w:sz w:val="28"/>
          <w:szCs w:val="28"/>
        </w:rPr>
        <w:t xml:space="preserve"> Видение</w:t>
      </w:r>
    </w:p>
    <w:p w:rsidR="005910EB" w:rsidRPr="005910EB" w:rsidRDefault="005910EB" w:rsidP="005910EB">
      <w:pPr>
        <w:pStyle w:val="a9"/>
        <w:numPr>
          <w:ilvl w:val="0"/>
          <w:numId w:val="9"/>
        </w:numPr>
        <w:rPr>
          <w:rFonts w:ascii="Times New Roman" w:hAnsi="Times New Roman" w:cs="Times New Roman"/>
          <w:sz w:val="28"/>
          <w:szCs w:val="28"/>
        </w:rPr>
      </w:pPr>
      <w:r w:rsidRPr="005910EB">
        <w:rPr>
          <w:rFonts w:ascii="Times New Roman" w:hAnsi="Times New Roman" w:cs="Times New Roman"/>
          <w:sz w:val="28"/>
          <w:szCs w:val="28"/>
        </w:rPr>
        <w:t>Союз биатлонистов России (СБР), высоко ценит роль спорта в сохранении здоровья, развитии личности, развитии общества и национальной гордости, при условии, что спортивная деятельность культивируется в среде с высокими моральными принципами.</w:t>
      </w:r>
    </w:p>
    <w:p w:rsidR="005910EB" w:rsidRPr="005910EB" w:rsidRDefault="005910EB" w:rsidP="005910EB">
      <w:pPr>
        <w:pStyle w:val="a9"/>
        <w:numPr>
          <w:ilvl w:val="0"/>
          <w:numId w:val="9"/>
        </w:numPr>
        <w:rPr>
          <w:rFonts w:ascii="Times New Roman" w:hAnsi="Times New Roman" w:cs="Times New Roman"/>
          <w:sz w:val="28"/>
          <w:szCs w:val="28"/>
        </w:rPr>
      </w:pPr>
      <w:r w:rsidRPr="005910EB">
        <w:rPr>
          <w:rFonts w:ascii="Times New Roman" w:hAnsi="Times New Roman" w:cs="Times New Roman"/>
          <w:sz w:val="28"/>
          <w:szCs w:val="28"/>
        </w:rPr>
        <w:t>СБР считает справедливость, равенство и уважение ключевыми ценностями, необходимыми для достижения успеха в спорте. Для того чтобы все могли получать удовольствие от занятий спортом, необходимо соблюдать нормы спортивного поведения.</w:t>
      </w:r>
    </w:p>
    <w:p w:rsidR="005910EB" w:rsidRPr="00F924DE" w:rsidRDefault="005910EB" w:rsidP="005910EB">
      <w:pPr>
        <w:pStyle w:val="a9"/>
        <w:numPr>
          <w:ilvl w:val="0"/>
          <w:numId w:val="9"/>
        </w:numPr>
        <w:rPr>
          <w:rFonts w:ascii="Times New Roman" w:eastAsia="Calibri" w:hAnsi="Times New Roman" w:cs="Times New Roman"/>
          <w:b/>
          <w:sz w:val="28"/>
          <w:szCs w:val="28"/>
        </w:rPr>
      </w:pPr>
      <w:r w:rsidRPr="005910EB">
        <w:rPr>
          <w:rFonts w:ascii="Times New Roman" w:hAnsi="Times New Roman" w:cs="Times New Roman"/>
          <w:sz w:val="28"/>
          <w:szCs w:val="28"/>
        </w:rPr>
        <w:t>СБР готово вносить свой вклад в повсеместное внедрение стандартов честной игры и спорта, свободного от допинга, а также последующую их реализацию посредством проведения информационно-образовательных программ совместно со своими партнерами.</w:t>
      </w:r>
    </w:p>
    <w:p w:rsidR="00F924DE" w:rsidRDefault="00F924DE" w:rsidP="00F924DE">
      <w:pPr>
        <w:ind w:left="360"/>
        <w:rPr>
          <w:rFonts w:ascii="Times New Roman" w:eastAsia="Calibri" w:hAnsi="Times New Roman" w:cs="Times New Roman"/>
          <w:b/>
          <w:sz w:val="28"/>
          <w:szCs w:val="28"/>
        </w:rPr>
      </w:pPr>
      <w:r>
        <w:rPr>
          <w:rFonts w:ascii="Times New Roman" w:eastAsia="Calibri" w:hAnsi="Times New Roman" w:cs="Times New Roman"/>
          <w:b/>
          <w:sz w:val="28"/>
          <w:szCs w:val="28"/>
        </w:rPr>
        <w:t>3. Анализ текущей ситуации</w:t>
      </w:r>
    </w:p>
    <w:p w:rsidR="00F924DE" w:rsidRPr="00F924DE" w:rsidRDefault="00F924DE" w:rsidP="00F924DE">
      <w:pPr>
        <w:pStyle w:val="Default"/>
        <w:jc w:val="both"/>
        <w:rPr>
          <w:sz w:val="28"/>
          <w:szCs w:val="28"/>
        </w:rPr>
      </w:pPr>
      <w:r w:rsidRPr="00F924DE">
        <w:rPr>
          <w:sz w:val="28"/>
          <w:szCs w:val="28"/>
        </w:rPr>
        <w:t xml:space="preserve">Анализ текущей ситуации крайне важен, так как он помогает лучше понять решения, которые Федерация принимает при разработке своей образовательной стратегии. Анализ текущей ситуации – это честное отражение текущего состояния дел. </w:t>
      </w:r>
    </w:p>
    <w:p w:rsidR="00F924DE" w:rsidRPr="00F924DE" w:rsidRDefault="0081030F" w:rsidP="00F924DE">
      <w:pPr>
        <w:pStyle w:val="Default"/>
        <w:jc w:val="both"/>
        <w:rPr>
          <w:sz w:val="28"/>
          <w:szCs w:val="28"/>
        </w:rPr>
      </w:pPr>
      <w:r>
        <w:rPr>
          <w:b/>
          <w:bCs/>
          <w:sz w:val="28"/>
          <w:szCs w:val="28"/>
        </w:rPr>
        <w:t xml:space="preserve">       </w:t>
      </w:r>
      <w:r w:rsidR="00F924DE" w:rsidRPr="00F924DE">
        <w:rPr>
          <w:b/>
          <w:bCs/>
          <w:sz w:val="28"/>
          <w:szCs w:val="28"/>
        </w:rPr>
        <w:t xml:space="preserve"> Пулы, бюджет, человеческие ресурсы </w:t>
      </w:r>
    </w:p>
    <w:p w:rsidR="00F924DE" w:rsidRPr="00F13A06" w:rsidRDefault="00F13A06" w:rsidP="00F13A06">
      <w:pPr>
        <w:pStyle w:val="Default"/>
        <w:numPr>
          <w:ilvl w:val="0"/>
          <w:numId w:val="30"/>
        </w:numPr>
        <w:jc w:val="both"/>
        <w:rPr>
          <w:sz w:val="28"/>
          <w:szCs w:val="28"/>
        </w:rPr>
      </w:pPr>
      <w:r>
        <w:rPr>
          <w:sz w:val="28"/>
          <w:szCs w:val="28"/>
        </w:rPr>
        <w:t>В настоящее время в 50</w:t>
      </w:r>
      <w:r w:rsidR="00F924DE" w:rsidRPr="00F924DE">
        <w:rPr>
          <w:sz w:val="28"/>
          <w:szCs w:val="28"/>
        </w:rPr>
        <w:t xml:space="preserve"> </w:t>
      </w:r>
      <w:r>
        <w:rPr>
          <w:sz w:val="28"/>
          <w:szCs w:val="28"/>
        </w:rPr>
        <w:t>субъектах РФ</w:t>
      </w:r>
      <w:r w:rsidR="00F924DE" w:rsidRPr="00F924DE">
        <w:rPr>
          <w:sz w:val="28"/>
          <w:szCs w:val="28"/>
        </w:rPr>
        <w:t xml:space="preserve"> функционируют </w:t>
      </w:r>
      <w:r>
        <w:rPr>
          <w:sz w:val="28"/>
          <w:szCs w:val="28"/>
        </w:rPr>
        <w:t>региональные отделения СБР</w:t>
      </w:r>
      <w:r w:rsidR="00F924DE" w:rsidRPr="00F924DE">
        <w:rPr>
          <w:sz w:val="28"/>
          <w:szCs w:val="28"/>
        </w:rPr>
        <w:t>, в функции которых</w:t>
      </w:r>
      <w:r>
        <w:rPr>
          <w:sz w:val="28"/>
          <w:szCs w:val="28"/>
        </w:rPr>
        <w:t xml:space="preserve"> также</w:t>
      </w:r>
      <w:r w:rsidR="00F924DE" w:rsidRPr="00F924DE">
        <w:rPr>
          <w:sz w:val="28"/>
          <w:szCs w:val="28"/>
        </w:rPr>
        <w:t xml:space="preserve"> входит повышение уровня осведомленности и образованности спортсменов по вопросам антидопинга. </w:t>
      </w:r>
      <w:r>
        <w:rPr>
          <w:sz w:val="28"/>
          <w:szCs w:val="28"/>
        </w:rPr>
        <w:t xml:space="preserve"> </w:t>
      </w:r>
    </w:p>
    <w:p w:rsidR="00F924DE" w:rsidRDefault="003D1AF3" w:rsidP="003D1AF3">
      <w:pPr>
        <w:pStyle w:val="Default"/>
        <w:numPr>
          <w:ilvl w:val="0"/>
          <w:numId w:val="30"/>
        </w:numPr>
        <w:jc w:val="both"/>
        <w:rPr>
          <w:color w:val="auto"/>
          <w:sz w:val="28"/>
          <w:szCs w:val="28"/>
        </w:rPr>
      </w:pPr>
      <w:r>
        <w:rPr>
          <w:color w:val="auto"/>
          <w:sz w:val="28"/>
          <w:szCs w:val="28"/>
        </w:rPr>
        <w:t xml:space="preserve">В </w:t>
      </w:r>
      <w:r w:rsidR="00F924DE" w:rsidRPr="00F924DE">
        <w:rPr>
          <w:color w:val="auto"/>
          <w:sz w:val="28"/>
          <w:szCs w:val="28"/>
        </w:rPr>
        <w:t>настоящее время в утвержденном приказом Министерства спорта РФ списке кандидатов в спортивные сборн</w:t>
      </w:r>
      <w:r>
        <w:rPr>
          <w:color w:val="auto"/>
          <w:sz w:val="28"/>
          <w:szCs w:val="28"/>
        </w:rPr>
        <w:t>ые команды Российской Федерации по биатлону состоит 108,всего занимается биатлоном в Российской Федерации 2318 чело</w:t>
      </w:r>
      <w:r w:rsidR="00DE37E2">
        <w:rPr>
          <w:color w:val="auto"/>
          <w:sz w:val="28"/>
          <w:szCs w:val="28"/>
        </w:rPr>
        <w:t xml:space="preserve">век. </w:t>
      </w:r>
    </w:p>
    <w:p w:rsidR="00DE37E2" w:rsidRPr="00DE37E2" w:rsidRDefault="00DE37E2" w:rsidP="00DE37E2">
      <w:pPr>
        <w:pStyle w:val="Default"/>
        <w:numPr>
          <w:ilvl w:val="0"/>
          <w:numId w:val="30"/>
        </w:numPr>
        <w:jc w:val="both"/>
        <w:rPr>
          <w:color w:val="auto"/>
          <w:sz w:val="28"/>
          <w:szCs w:val="28"/>
        </w:rPr>
      </w:pPr>
      <w:r w:rsidRPr="00DE37E2">
        <w:rPr>
          <w:color w:val="auto"/>
          <w:sz w:val="28"/>
          <w:szCs w:val="28"/>
        </w:rPr>
        <w:t>Все спортсмены спортивной сборной команды Российской Федерации по биатлону должны пройти обучение антидопинговым правилам, в соответс</w:t>
      </w:r>
      <w:r>
        <w:rPr>
          <w:color w:val="auto"/>
          <w:sz w:val="28"/>
          <w:szCs w:val="28"/>
        </w:rPr>
        <w:t>твии с Кодексом ВАДА</w:t>
      </w:r>
      <w:r w:rsidRPr="00DE37E2">
        <w:rPr>
          <w:color w:val="auto"/>
          <w:sz w:val="28"/>
          <w:szCs w:val="28"/>
        </w:rPr>
        <w:t>.</w:t>
      </w:r>
    </w:p>
    <w:p w:rsidR="00DE37E2" w:rsidRDefault="00DE37E2" w:rsidP="00DE37E2">
      <w:pPr>
        <w:pStyle w:val="Default"/>
        <w:numPr>
          <w:ilvl w:val="0"/>
          <w:numId w:val="30"/>
        </w:numPr>
        <w:jc w:val="both"/>
        <w:rPr>
          <w:color w:val="auto"/>
          <w:sz w:val="28"/>
          <w:szCs w:val="28"/>
        </w:rPr>
      </w:pPr>
      <w:r w:rsidRPr="00DE37E2">
        <w:rPr>
          <w:color w:val="auto"/>
          <w:sz w:val="28"/>
          <w:szCs w:val="28"/>
        </w:rPr>
        <w:t>Весь персонал спортивной сборной команды Российской Фед</w:t>
      </w:r>
      <w:r>
        <w:rPr>
          <w:color w:val="auto"/>
          <w:sz w:val="28"/>
          <w:szCs w:val="28"/>
        </w:rPr>
        <w:t>ерации по биатлону проходит</w:t>
      </w:r>
      <w:r w:rsidRPr="00DE37E2">
        <w:rPr>
          <w:color w:val="auto"/>
          <w:sz w:val="28"/>
          <w:szCs w:val="28"/>
        </w:rPr>
        <w:t xml:space="preserve"> антидопингово</w:t>
      </w:r>
      <w:r>
        <w:rPr>
          <w:color w:val="auto"/>
          <w:sz w:val="28"/>
          <w:szCs w:val="28"/>
        </w:rPr>
        <w:t>е обучение и имеет</w:t>
      </w:r>
      <w:r w:rsidRPr="00DE37E2">
        <w:rPr>
          <w:color w:val="auto"/>
          <w:sz w:val="28"/>
          <w:szCs w:val="28"/>
        </w:rPr>
        <w:t xml:space="preserve"> доступ к антидопинговой информации, касающейся Запрещенного списка, процедуры допинг - контроля, последствий для здоровья вследствие применения допинга, а также прав и ответс</w:t>
      </w:r>
      <w:r>
        <w:rPr>
          <w:color w:val="auto"/>
          <w:sz w:val="28"/>
          <w:szCs w:val="28"/>
        </w:rPr>
        <w:t>твенности спортсмена</w:t>
      </w:r>
      <w:r w:rsidRPr="00DE37E2">
        <w:rPr>
          <w:color w:val="auto"/>
          <w:sz w:val="28"/>
          <w:szCs w:val="28"/>
        </w:rPr>
        <w:t>.</w:t>
      </w:r>
    </w:p>
    <w:p w:rsidR="00AB5178" w:rsidRDefault="00AB5178" w:rsidP="00AB5178">
      <w:pPr>
        <w:pStyle w:val="Default"/>
        <w:numPr>
          <w:ilvl w:val="0"/>
          <w:numId w:val="30"/>
        </w:numPr>
        <w:jc w:val="both"/>
        <w:rPr>
          <w:color w:val="auto"/>
          <w:sz w:val="28"/>
          <w:szCs w:val="28"/>
        </w:rPr>
      </w:pPr>
      <w:r w:rsidRPr="00AB5178">
        <w:rPr>
          <w:color w:val="auto"/>
          <w:sz w:val="28"/>
          <w:szCs w:val="28"/>
        </w:rPr>
        <w:lastRenderedPageBreak/>
        <w:t xml:space="preserve"> </w:t>
      </w:r>
      <w:r w:rsidR="00C332BC">
        <w:rPr>
          <w:color w:val="auto"/>
          <w:sz w:val="28"/>
          <w:szCs w:val="28"/>
        </w:rPr>
        <w:t xml:space="preserve"> В 2018 году проведено </w:t>
      </w:r>
      <w:r w:rsidR="00C332BC" w:rsidRPr="00C332BC">
        <w:rPr>
          <w:color w:val="auto"/>
          <w:sz w:val="28"/>
          <w:szCs w:val="28"/>
        </w:rPr>
        <w:t>3</w:t>
      </w:r>
      <w:r w:rsidR="00C332BC">
        <w:rPr>
          <w:color w:val="auto"/>
          <w:sz w:val="28"/>
          <w:szCs w:val="28"/>
        </w:rPr>
        <w:t xml:space="preserve"> обучающих скайп-семинара </w:t>
      </w:r>
      <w:r w:rsidRPr="00AB5178">
        <w:rPr>
          <w:color w:val="auto"/>
          <w:sz w:val="28"/>
          <w:szCs w:val="28"/>
        </w:rPr>
        <w:t xml:space="preserve"> со спортсменами и персоналом сборных команд России по биатлону</w:t>
      </w:r>
      <w:r w:rsidR="00C332BC">
        <w:rPr>
          <w:color w:val="auto"/>
          <w:sz w:val="28"/>
          <w:szCs w:val="28"/>
        </w:rPr>
        <w:t>, основной состав (мужчины, женщины), юниорский состав (мужчины, женщины)</w:t>
      </w:r>
      <w:r w:rsidRPr="00AB5178">
        <w:rPr>
          <w:color w:val="auto"/>
          <w:sz w:val="28"/>
          <w:szCs w:val="28"/>
        </w:rPr>
        <w:t>.</w:t>
      </w:r>
    </w:p>
    <w:p w:rsidR="00AB5178" w:rsidRPr="00AB5178" w:rsidRDefault="00AB5178" w:rsidP="00AB5178">
      <w:pPr>
        <w:pStyle w:val="Default"/>
        <w:numPr>
          <w:ilvl w:val="0"/>
          <w:numId w:val="30"/>
        </w:numPr>
        <w:jc w:val="both"/>
        <w:rPr>
          <w:color w:val="auto"/>
          <w:sz w:val="28"/>
          <w:szCs w:val="28"/>
        </w:rPr>
      </w:pPr>
      <w:r w:rsidRPr="00AB5178">
        <w:rPr>
          <w:color w:val="auto"/>
          <w:sz w:val="28"/>
          <w:szCs w:val="28"/>
        </w:rPr>
        <w:t>Прохождение онлайн обучения посредством образовательной антидопинговой онлайн-платформы РУСАДА «</w:t>
      </w:r>
      <w:proofErr w:type="spellStart"/>
      <w:r w:rsidRPr="00AB5178">
        <w:rPr>
          <w:color w:val="auto"/>
          <w:sz w:val="28"/>
          <w:szCs w:val="28"/>
        </w:rPr>
        <w:t>Триагонал</w:t>
      </w:r>
      <w:proofErr w:type="spellEnd"/>
      <w:r w:rsidRPr="00AB5178">
        <w:rPr>
          <w:color w:val="auto"/>
          <w:sz w:val="28"/>
          <w:szCs w:val="28"/>
        </w:rPr>
        <w:t>» и предоставление сертификатов по окончании обучения спортсменами, входящими на централизованную подготовку в спортивной сборной команде России по биатлону.</w:t>
      </w:r>
      <w:r>
        <w:rPr>
          <w:color w:val="auto"/>
          <w:sz w:val="28"/>
          <w:szCs w:val="28"/>
        </w:rPr>
        <w:t xml:space="preserve"> В 2018 г. в</w:t>
      </w:r>
      <w:r w:rsidRPr="00AB5178">
        <w:rPr>
          <w:color w:val="auto"/>
          <w:sz w:val="28"/>
          <w:szCs w:val="28"/>
        </w:rPr>
        <w:t>ыполнено на 100%</w:t>
      </w:r>
    </w:p>
    <w:p w:rsidR="00AB5178" w:rsidRPr="00E7500D" w:rsidRDefault="00AB5178" w:rsidP="00E7500D">
      <w:pPr>
        <w:pStyle w:val="Default"/>
        <w:numPr>
          <w:ilvl w:val="0"/>
          <w:numId w:val="30"/>
        </w:numPr>
        <w:jc w:val="both"/>
        <w:rPr>
          <w:color w:val="auto"/>
          <w:sz w:val="28"/>
          <w:szCs w:val="28"/>
        </w:rPr>
      </w:pPr>
      <w:r w:rsidRPr="00AB5178">
        <w:rPr>
          <w:color w:val="auto"/>
          <w:sz w:val="28"/>
          <w:szCs w:val="28"/>
        </w:rPr>
        <w:t>Прохождение онлайн обучения посредством образовательной антидопинговой онлайн-платформы РУСАДА «</w:t>
      </w:r>
      <w:proofErr w:type="spellStart"/>
      <w:r w:rsidRPr="00AB5178">
        <w:rPr>
          <w:color w:val="auto"/>
          <w:sz w:val="28"/>
          <w:szCs w:val="28"/>
        </w:rPr>
        <w:t>Триагонал</w:t>
      </w:r>
      <w:proofErr w:type="spellEnd"/>
      <w:r w:rsidRPr="00AB5178">
        <w:rPr>
          <w:color w:val="auto"/>
          <w:sz w:val="28"/>
          <w:szCs w:val="28"/>
        </w:rPr>
        <w:t>» и предоставление сертификатов по окончании обучения, спортсменами-биа</w:t>
      </w:r>
      <w:r w:rsidR="00E7500D">
        <w:rPr>
          <w:color w:val="auto"/>
          <w:sz w:val="28"/>
          <w:szCs w:val="28"/>
        </w:rPr>
        <w:t>тлонистами региональных команд. Выполнено в 2018 г. на 78,42% (</w:t>
      </w:r>
      <w:r w:rsidRPr="00E7500D">
        <w:rPr>
          <w:color w:val="auto"/>
          <w:sz w:val="28"/>
          <w:szCs w:val="28"/>
        </w:rPr>
        <w:t xml:space="preserve">для участвующих в официальных </w:t>
      </w:r>
      <w:proofErr w:type="gramStart"/>
      <w:r w:rsidRPr="00E7500D">
        <w:rPr>
          <w:color w:val="auto"/>
          <w:sz w:val="28"/>
          <w:szCs w:val="28"/>
        </w:rPr>
        <w:t>соревнованиях</w:t>
      </w:r>
      <w:proofErr w:type="gramEnd"/>
      <w:r w:rsidRPr="00E7500D">
        <w:rPr>
          <w:color w:val="auto"/>
          <w:sz w:val="28"/>
          <w:szCs w:val="28"/>
        </w:rPr>
        <w:t xml:space="preserve"> включенных в ЕКП офици</w:t>
      </w:r>
      <w:r w:rsidR="00E7500D">
        <w:rPr>
          <w:color w:val="auto"/>
          <w:sz w:val="28"/>
          <w:szCs w:val="28"/>
        </w:rPr>
        <w:t>альных мероприятий СБР  на 100%).</w:t>
      </w:r>
    </w:p>
    <w:p w:rsidR="00AB5178" w:rsidRPr="00E7500D" w:rsidRDefault="00AB5178" w:rsidP="00E7500D">
      <w:pPr>
        <w:pStyle w:val="Default"/>
        <w:numPr>
          <w:ilvl w:val="0"/>
          <w:numId w:val="30"/>
        </w:numPr>
        <w:jc w:val="both"/>
        <w:rPr>
          <w:color w:val="auto"/>
          <w:sz w:val="28"/>
          <w:szCs w:val="28"/>
        </w:rPr>
      </w:pPr>
      <w:r w:rsidRPr="00AB5178">
        <w:rPr>
          <w:color w:val="auto"/>
          <w:sz w:val="28"/>
          <w:szCs w:val="28"/>
        </w:rPr>
        <w:t>Прохождение онлайн обучения посредством образовательной антидопинговой онлайн-платформы РУСАДА «</w:t>
      </w:r>
      <w:proofErr w:type="spellStart"/>
      <w:r w:rsidRPr="00AB5178">
        <w:rPr>
          <w:color w:val="auto"/>
          <w:sz w:val="28"/>
          <w:szCs w:val="28"/>
        </w:rPr>
        <w:t>Триагонал</w:t>
      </w:r>
      <w:proofErr w:type="spellEnd"/>
      <w:r w:rsidRPr="00AB5178">
        <w:rPr>
          <w:color w:val="auto"/>
          <w:sz w:val="28"/>
          <w:szCs w:val="28"/>
        </w:rPr>
        <w:t xml:space="preserve">» и предоставление сертификатов по окончании обучения, тренерами, врачами, массажистами и другими специалистами работающими со сборной командой России по </w:t>
      </w:r>
      <w:proofErr w:type="spellStart"/>
      <w:r w:rsidRPr="00AB5178">
        <w:rPr>
          <w:color w:val="auto"/>
          <w:sz w:val="28"/>
          <w:szCs w:val="28"/>
        </w:rPr>
        <w:t>биатлону</w:t>
      </w:r>
      <w:proofErr w:type="gramStart"/>
      <w:r w:rsidRPr="00AB5178">
        <w:rPr>
          <w:color w:val="auto"/>
          <w:sz w:val="28"/>
          <w:szCs w:val="28"/>
        </w:rPr>
        <w:t>.</w:t>
      </w:r>
      <w:r w:rsidR="00E7500D">
        <w:rPr>
          <w:color w:val="auto"/>
          <w:sz w:val="28"/>
          <w:szCs w:val="28"/>
        </w:rPr>
        <w:t>В</w:t>
      </w:r>
      <w:proofErr w:type="spellEnd"/>
      <w:proofErr w:type="gramEnd"/>
      <w:r w:rsidR="00E7500D">
        <w:rPr>
          <w:color w:val="auto"/>
          <w:sz w:val="28"/>
          <w:szCs w:val="28"/>
        </w:rPr>
        <w:t xml:space="preserve"> 2018 г. в</w:t>
      </w:r>
      <w:r w:rsidRPr="00E7500D">
        <w:rPr>
          <w:color w:val="auto"/>
          <w:sz w:val="28"/>
          <w:szCs w:val="28"/>
        </w:rPr>
        <w:t>ыполнено на 100%</w:t>
      </w:r>
      <w:r w:rsidR="00E7500D">
        <w:rPr>
          <w:color w:val="auto"/>
          <w:sz w:val="28"/>
          <w:szCs w:val="28"/>
        </w:rPr>
        <w:t>.</w:t>
      </w:r>
    </w:p>
    <w:p w:rsidR="00AB5178" w:rsidRPr="00E7500D" w:rsidRDefault="00AB5178" w:rsidP="00E7500D">
      <w:pPr>
        <w:pStyle w:val="Default"/>
        <w:numPr>
          <w:ilvl w:val="0"/>
          <w:numId w:val="30"/>
        </w:numPr>
        <w:jc w:val="both"/>
        <w:rPr>
          <w:color w:val="auto"/>
          <w:sz w:val="28"/>
          <w:szCs w:val="28"/>
        </w:rPr>
      </w:pPr>
      <w:r w:rsidRPr="00AB5178">
        <w:rPr>
          <w:color w:val="auto"/>
          <w:sz w:val="28"/>
          <w:szCs w:val="28"/>
        </w:rPr>
        <w:t>Прохождение онлайн обучения посредством образовательной антидопинговой онлайн-платформы РУСАДА «</w:t>
      </w:r>
      <w:proofErr w:type="spellStart"/>
      <w:r w:rsidRPr="00AB5178">
        <w:rPr>
          <w:color w:val="auto"/>
          <w:sz w:val="28"/>
          <w:szCs w:val="28"/>
        </w:rPr>
        <w:t>Триагонал</w:t>
      </w:r>
      <w:proofErr w:type="spellEnd"/>
      <w:r w:rsidRPr="00AB5178">
        <w:rPr>
          <w:color w:val="auto"/>
          <w:sz w:val="28"/>
          <w:szCs w:val="28"/>
        </w:rPr>
        <w:t>» и предоставление сертификатов по окончании обучения, тренерами, врачами, массажистами и другими специалистами работающими с регионал</w:t>
      </w:r>
      <w:r w:rsidR="00E7500D">
        <w:rPr>
          <w:color w:val="auto"/>
          <w:sz w:val="28"/>
          <w:szCs w:val="28"/>
        </w:rPr>
        <w:t xml:space="preserve">ьными спортсменами-биатлонистами.  В 2018 г. </w:t>
      </w:r>
      <w:r w:rsidRPr="00E7500D">
        <w:rPr>
          <w:color w:val="auto"/>
          <w:sz w:val="28"/>
          <w:szCs w:val="28"/>
        </w:rPr>
        <w:t>197 тренеров и специалистов, 4 врача</w:t>
      </w:r>
      <w:r w:rsidR="00E7500D">
        <w:rPr>
          <w:color w:val="auto"/>
          <w:sz w:val="28"/>
          <w:szCs w:val="28"/>
        </w:rPr>
        <w:t>.</w:t>
      </w:r>
      <w:r w:rsidRPr="00E7500D">
        <w:rPr>
          <w:color w:val="auto"/>
          <w:sz w:val="28"/>
          <w:szCs w:val="28"/>
        </w:rPr>
        <w:t xml:space="preserve"> </w:t>
      </w:r>
    </w:p>
    <w:p w:rsidR="00F924DE" w:rsidRPr="00F924DE" w:rsidRDefault="00F924DE" w:rsidP="00AB5178">
      <w:pPr>
        <w:pStyle w:val="Default"/>
        <w:numPr>
          <w:ilvl w:val="0"/>
          <w:numId w:val="30"/>
        </w:numPr>
        <w:jc w:val="both"/>
        <w:rPr>
          <w:color w:val="auto"/>
          <w:sz w:val="28"/>
          <w:szCs w:val="28"/>
        </w:rPr>
      </w:pPr>
      <w:r w:rsidRPr="00F924DE">
        <w:rPr>
          <w:color w:val="auto"/>
          <w:sz w:val="28"/>
          <w:szCs w:val="28"/>
        </w:rPr>
        <w:t xml:space="preserve">На уровне сборных команд России по </w:t>
      </w:r>
      <w:r w:rsidR="00AB5178">
        <w:rPr>
          <w:color w:val="auto"/>
          <w:sz w:val="28"/>
          <w:szCs w:val="28"/>
        </w:rPr>
        <w:t>биатлону</w:t>
      </w:r>
      <w:r w:rsidRPr="00F924DE">
        <w:rPr>
          <w:color w:val="auto"/>
          <w:sz w:val="28"/>
          <w:szCs w:val="28"/>
        </w:rPr>
        <w:t xml:space="preserve"> антидопинговым образованием </w:t>
      </w:r>
      <w:r w:rsidR="00AB5178">
        <w:rPr>
          <w:color w:val="auto"/>
          <w:sz w:val="28"/>
          <w:szCs w:val="28"/>
        </w:rPr>
        <w:t>занимаются специалисты СБР</w:t>
      </w:r>
      <w:r w:rsidRPr="00F924DE">
        <w:rPr>
          <w:color w:val="auto"/>
          <w:sz w:val="28"/>
          <w:szCs w:val="28"/>
        </w:rPr>
        <w:t>, врачи ФМБА России, специалисты ко</w:t>
      </w:r>
      <w:r w:rsidR="00AB5178">
        <w:rPr>
          <w:color w:val="auto"/>
          <w:sz w:val="28"/>
          <w:szCs w:val="28"/>
        </w:rPr>
        <w:t>мплексных научных групп</w:t>
      </w:r>
      <w:r w:rsidRPr="00F924DE">
        <w:rPr>
          <w:color w:val="auto"/>
          <w:sz w:val="28"/>
          <w:szCs w:val="28"/>
        </w:rPr>
        <w:t xml:space="preserve">, </w:t>
      </w:r>
      <w:r w:rsidR="00AB5178">
        <w:rPr>
          <w:color w:val="auto"/>
          <w:sz w:val="28"/>
          <w:szCs w:val="28"/>
        </w:rPr>
        <w:t xml:space="preserve">тренеры, </w:t>
      </w:r>
      <w:r w:rsidRPr="00F924DE">
        <w:rPr>
          <w:color w:val="auto"/>
          <w:sz w:val="28"/>
          <w:szCs w:val="28"/>
        </w:rPr>
        <w:t xml:space="preserve">привлекаются специалисты РУСАДА. </w:t>
      </w:r>
    </w:p>
    <w:p w:rsidR="00E7500D" w:rsidRPr="00C8389B" w:rsidRDefault="00F924DE" w:rsidP="00C8389B">
      <w:pPr>
        <w:pStyle w:val="Default"/>
        <w:numPr>
          <w:ilvl w:val="0"/>
          <w:numId w:val="30"/>
        </w:numPr>
        <w:jc w:val="both"/>
        <w:rPr>
          <w:color w:val="auto"/>
          <w:sz w:val="28"/>
          <w:szCs w:val="28"/>
        </w:rPr>
      </w:pPr>
      <w:r w:rsidRPr="00F924DE">
        <w:rPr>
          <w:color w:val="auto"/>
          <w:sz w:val="28"/>
          <w:szCs w:val="28"/>
        </w:rPr>
        <w:t xml:space="preserve">В субъектах РФ образовательная работа возложена на </w:t>
      </w:r>
      <w:r w:rsidR="00AB5178">
        <w:rPr>
          <w:color w:val="auto"/>
          <w:sz w:val="28"/>
          <w:szCs w:val="28"/>
        </w:rPr>
        <w:t>региональные федерации биатлона</w:t>
      </w:r>
      <w:r w:rsidR="00E7500D">
        <w:rPr>
          <w:color w:val="auto"/>
          <w:sz w:val="28"/>
          <w:szCs w:val="28"/>
        </w:rPr>
        <w:t xml:space="preserve">, </w:t>
      </w:r>
      <w:r w:rsidRPr="00F924DE">
        <w:rPr>
          <w:color w:val="auto"/>
          <w:sz w:val="28"/>
          <w:szCs w:val="28"/>
        </w:rPr>
        <w:t xml:space="preserve">спортивные школы и центры спортивной подготовки. </w:t>
      </w:r>
    </w:p>
    <w:p w:rsidR="00F924DE" w:rsidRPr="00C07409" w:rsidRDefault="00F924DE" w:rsidP="00C07409">
      <w:pPr>
        <w:pStyle w:val="Default"/>
        <w:numPr>
          <w:ilvl w:val="0"/>
          <w:numId w:val="36"/>
        </w:numPr>
        <w:jc w:val="both"/>
        <w:rPr>
          <w:color w:val="auto"/>
          <w:sz w:val="28"/>
          <w:szCs w:val="28"/>
        </w:rPr>
      </w:pPr>
      <w:r w:rsidRPr="00C07409">
        <w:rPr>
          <w:b/>
          <w:bCs/>
          <w:color w:val="auto"/>
          <w:sz w:val="28"/>
          <w:szCs w:val="28"/>
        </w:rPr>
        <w:t xml:space="preserve">Культура и осведомленность </w:t>
      </w:r>
    </w:p>
    <w:p w:rsidR="00F924DE" w:rsidRPr="00F924DE" w:rsidRDefault="00F924DE" w:rsidP="002E4E4C">
      <w:pPr>
        <w:jc w:val="both"/>
        <w:rPr>
          <w:rFonts w:ascii="Times New Roman" w:hAnsi="Times New Roman" w:cs="Times New Roman"/>
          <w:sz w:val="28"/>
          <w:szCs w:val="28"/>
        </w:rPr>
      </w:pPr>
      <w:r w:rsidRPr="00C07409">
        <w:rPr>
          <w:rFonts w:ascii="Times New Roman" w:hAnsi="Times New Roman" w:cs="Times New Roman"/>
          <w:sz w:val="28"/>
          <w:szCs w:val="28"/>
        </w:rPr>
        <w:t>В настоящее время уровень осведомленности спортсменов и персонала спортсменов об ант</w:t>
      </w:r>
      <w:r w:rsidR="00C07409" w:rsidRPr="00C07409">
        <w:rPr>
          <w:rFonts w:ascii="Times New Roman" w:hAnsi="Times New Roman" w:cs="Times New Roman"/>
          <w:sz w:val="28"/>
          <w:szCs w:val="28"/>
        </w:rPr>
        <w:t>идопинговой политике</w:t>
      </w:r>
      <w:r w:rsidRPr="00C07409">
        <w:rPr>
          <w:rFonts w:ascii="Times New Roman" w:hAnsi="Times New Roman" w:cs="Times New Roman"/>
          <w:sz w:val="28"/>
          <w:szCs w:val="28"/>
        </w:rPr>
        <w:t xml:space="preserve"> достаточно высокий, чему способ</w:t>
      </w:r>
      <w:r w:rsidR="00C07409" w:rsidRPr="00C07409">
        <w:rPr>
          <w:rFonts w:ascii="Times New Roman" w:hAnsi="Times New Roman" w:cs="Times New Roman"/>
          <w:sz w:val="28"/>
          <w:szCs w:val="28"/>
        </w:rPr>
        <w:t>ствовало ознакомление Союзом биатлонистов России</w:t>
      </w:r>
      <w:r w:rsidRPr="00C07409">
        <w:rPr>
          <w:rFonts w:ascii="Times New Roman" w:hAnsi="Times New Roman" w:cs="Times New Roman"/>
          <w:sz w:val="28"/>
          <w:szCs w:val="28"/>
        </w:rPr>
        <w:t xml:space="preserve"> спортсменов с принятыми в стране документами в области антидопи</w:t>
      </w:r>
      <w:r w:rsidR="00C07409" w:rsidRPr="00C07409">
        <w:rPr>
          <w:rFonts w:ascii="Times New Roman" w:hAnsi="Times New Roman" w:cs="Times New Roman"/>
          <w:sz w:val="28"/>
          <w:szCs w:val="28"/>
        </w:rPr>
        <w:t xml:space="preserve">нгового обеспечения, </w:t>
      </w:r>
      <w:r w:rsidR="00C07409" w:rsidRPr="006700D1">
        <w:rPr>
          <w:rFonts w:ascii="Times New Roman" w:hAnsi="Times New Roman" w:cs="Times New Roman"/>
          <w:sz w:val="28"/>
          <w:szCs w:val="28"/>
        </w:rPr>
        <w:t>постоянное</w:t>
      </w:r>
      <w:r w:rsidR="006700D1" w:rsidRPr="006700D1">
        <w:rPr>
          <w:rFonts w:ascii="Times New Roman" w:hAnsi="Times New Roman" w:cs="Times New Roman"/>
          <w:sz w:val="28"/>
          <w:szCs w:val="28"/>
        </w:rPr>
        <w:t xml:space="preserve"> </w:t>
      </w:r>
      <w:r w:rsidRPr="006700D1">
        <w:rPr>
          <w:rFonts w:ascii="Times New Roman" w:hAnsi="Times New Roman" w:cs="Times New Roman"/>
          <w:sz w:val="28"/>
          <w:szCs w:val="28"/>
        </w:rPr>
        <w:t>обсуждение темы борьбы с допингом в среде спортсменов и персонала спортсменов (тренеров, врачей, организаторов</w:t>
      </w:r>
      <w:r w:rsidRPr="002E4E4C">
        <w:rPr>
          <w:rFonts w:ascii="Times New Roman" w:hAnsi="Times New Roman" w:cs="Times New Roman"/>
          <w:sz w:val="28"/>
          <w:szCs w:val="28"/>
        </w:rPr>
        <w:t xml:space="preserve">). </w:t>
      </w:r>
      <w:r w:rsidR="006700D1" w:rsidRPr="002E4E4C">
        <w:rPr>
          <w:rFonts w:ascii="Times New Roman" w:hAnsi="Times New Roman" w:cs="Times New Roman"/>
          <w:sz w:val="28"/>
          <w:szCs w:val="28"/>
        </w:rPr>
        <w:t>В 2018 году СБР совместно с  РУСАДА было проведено несколько</w:t>
      </w:r>
      <w:r w:rsidRPr="002E4E4C">
        <w:rPr>
          <w:rFonts w:ascii="Times New Roman" w:hAnsi="Times New Roman" w:cs="Times New Roman"/>
          <w:sz w:val="28"/>
          <w:szCs w:val="28"/>
        </w:rPr>
        <w:t xml:space="preserve"> семинаров по антидопинговой тематике для спортсменов, тренеров и специал</w:t>
      </w:r>
      <w:r w:rsidR="006700D1" w:rsidRPr="002E4E4C">
        <w:rPr>
          <w:rFonts w:ascii="Times New Roman" w:hAnsi="Times New Roman" w:cs="Times New Roman"/>
          <w:sz w:val="28"/>
          <w:szCs w:val="28"/>
        </w:rPr>
        <w:t xml:space="preserve">истов сборных команд России, а также спортсменов, тренеров, специалистов </w:t>
      </w:r>
      <w:r w:rsidR="006700D1" w:rsidRPr="002E4E4C">
        <w:rPr>
          <w:rFonts w:ascii="Times New Roman" w:hAnsi="Times New Roman" w:cs="Times New Roman"/>
          <w:sz w:val="28"/>
          <w:szCs w:val="28"/>
        </w:rPr>
        <w:lastRenderedPageBreak/>
        <w:t>региональных команд по биатлону</w:t>
      </w:r>
      <w:r w:rsidRPr="002E4E4C">
        <w:rPr>
          <w:rFonts w:ascii="Times New Roman" w:hAnsi="Times New Roman" w:cs="Times New Roman"/>
          <w:sz w:val="28"/>
          <w:szCs w:val="28"/>
        </w:rPr>
        <w:t>. Эту работу предстоит продолжить, в том числе в но</w:t>
      </w:r>
      <w:r w:rsidR="006700D1" w:rsidRPr="002E4E4C">
        <w:rPr>
          <w:rFonts w:ascii="Times New Roman" w:hAnsi="Times New Roman" w:cs="Times New Roman"/>
          <w:sz w:val="28"/>
          <w:szCs w:val="28"/>
        </w:rPr>
        <w:t xml:space="preserve">вых, более эффективных формах. </w:t>
      </w:r>
      <w:r w:rsidRPr="002E4E4C">
        <w:rPr>
          <w:rFonts w:ascii="Times New Roman" w:hAnsi="Times New Roman" w:cs="Times New Roman"/>
          <w:sz w:val="28"/>
          <w:szCs w:val="28"/>
        </w:rPr>
        <w:t>Уровень образованности и культуры спортсменов в области антидопингового обеспечения и антидопинговой политики главным образом зависит от их общего уровня образования и культуры, а последние в свою очередь тесно связаны с их социальным и материально-финансовым положением.</w:t>
      </w:r>
      <w:r w:rsidR="006700D1" w:rsidRPr="002E4E4C">
        <w:rPr>
          <w:rFonts w:ascii="Times New Roman" w:hAnsi="Times New Roman" w:cs="Times New Roman"/>
          <w:sz w:val="28"/>
          <w:szCs w:val="28"/>
        </w:rPr>
        <w:t xml:space="preserve"> </w:t>
      </w:r>
      <w:r w:rsidR="002E4E4C" w:rsidRPr="002E4E4C">
        <w:rPr>
          <w:rFonts w:ascii="Times New Roman" w:hAnsi="Times New Roman" w:cs="Times New Roman"/>
          <w:sz w:val="28"/>
          <w:szCs w:val="28"/>
        </w:rPr>
        <w:t xml:space="preserve">Российская Федерация </w:t>
      </w:r>
      <w:r w:rsidRPr="002E4E4C">
        <w:rPr>
          <w:rFonts w:ascii="Times New Roman" w:hAnsi="Times New Roman" w:cs="Times New Roman"/>
          <w:sz w:val="28"/>
          <w:szCs w:val="28"/>
        </w:rPr>
        <w:t>создает условия для постоянного улучшения этого положения. Учитывая особую важность обр</w:t>
      </w:r>
      <w:r w:rsidR="002E4E4C">
        <w:rPr>
          <w:rFonts w:ascii="Times New Roman" w:hAnsi="Times New Roman" w:cs="Times New Roman"/>
          <w:sz w:val="28"/>
          <w:szCs w:val="28"/>
        </w:rPr>
        <w:t>азовательных программ, Союзу биатлонистов России</w:t>
      </w:r>
      <w:r w:rsidRPr="002E4E4C">
        <w:rPr>
          <w:rFonts w:ascii="Times New Roman" w:hAnsi="Times New Roman" w:cs="Times New Roman"/>
          <w:sz w:val="28"/>
          <w:szCs w:val="28"/>
        </w:rPr>
        <w:t xml:space="preserve"> предстоит добиться такого результата, чтобы спортсмены, тренеры и весь обслуживающий персонал спортсменов владели необходимыми знаниями, умениями и навыками в области антидопингового политики и антидопингового обеспечения. </w:t>
      </w:r>
      <w:r w:rsidRPr="00F924DE">
        <w:rPr>
          <w:rFonts w:ascii="Times New Roman" w:hAnsi="Times New Roman" w:cs="Times New Roman"/>
          <w:sz w:val="28"/>
          <w:szCs w:val="28"/>
        </w:rPr>
        <w:t>Особое место в формировании антидопинговой культуры занимает нравственность. Моральная устойчивость</w:t>
      </w:r>
      <w:r w:rsidR="002E4E4C">
        <w:rPr>
          <w:rFonts w:ascii="Times New Roman" w:hAnsi="Times New Roman" w:cs="Times New Roman"/>
          <w:sz w:val="28"/>
          <w:szCs w:val="28"/>
        </w:rPr>
        <w:t xml:space="preserve"> занимающихся биатлоном спортсменов </w:t>
      </w:r>
      <w:r w:rsidRPr="00F924DE">
        <w:rPr>
          <w:rFonts w:ascii="Times New Roman" w:hAnsi="Times New Roman" w:cs="Times New Roman"/>
          <w:sz w:val="28"/>
          <w:szCs w:val="28"/>
        </w:rPr>
        <w:t xml:space="preserve"> достаточна высока, что </w:t>
      </w:r>
      <w:proofErr w:type="gramStart"/>
      <w:r w:rsidRPr="00F924DE">
        <w:rPr>
          <w:rFonts w:ascii="Times New Roman" w:hAnsi="Times New Roman" w:cs="Times New Roman"/>
          <w:sz w:val="28"/>
          <w:szCs w:val="28"/>
        </w:rPr>
        <w:t>связано</w:t>
      </w:r>
      <w:proofErr w:type="gramEnd"/>
      <w:r w:rsidRPr="00F924DE">
        <w:rPr>
          <w:rFonts w:ascii="Times New Roman" w:hAnsi="Times New Roman" w:cs="Times New Roman"/>
          <w:sz w:val="28"/>
          <w:szCs w:val="28"/>
        </w:rPr>
        <w:t xml:space="preserve"> прежде все</w:t>
      </w:r>
      <w:r w:rsidR="002E4E4C">
        <w:rPr>
          <w:rFonts w:ascii="Times New Roman" w:hAnsi="Times New Roman" w:cs="Times New Roman"/>
          <w:sz w:val="28"/>
          <w:szCs w:val="28"/>
        </w:rPr>
        <w:t xml:space="preserve">го с самим духом олимпийского движения. </w:t>
      </w:r>
      <w:r w:rsidRPr="00F924DE">
        <w:rPr>
          <w:rFonts w:ascii="Times New Roman" w:hAnsi="Times New Roman" w:cs="Times New Roman"/>
          <w:sz w:val="28"/>
          <w:szCs w:val="28"/>
        </w:rPr>
        <w:t>Вместе с тем, это связано также с це</w:t>
      </w:r>
      <w:r w:rsidR="002E4E4C">
        <w:rPr>
          <w:rFonts w:ascii="Times New Roman" w:hAnsi="Times New Roman" w:cs="Times New Roman"/>
          <w:sz w:val="28"/>
          <w:szCs w:val="28"/>
        </w:rPr>
        <w:t>ленаправленной работой сотрудников СБР направленной</w:t>
      </w:r>
      <w:r w:rsidRPr="00F924DE">
        <w:rPr>
          <w:rFonts w:ascii="Times New Roman" w:hAnsi="Times New Roman" w:cs="Times New Roman"/>
          <w:sz w:val="28"/>
          <w:szCs w:val="28"/>
        </w:rPr>
        <w:t xml:space="preserve"> на формирование умений и навыков спортсменов концентрировать волю, стремиться к победе в честной борьбе. За</w:t>
      </w:r>
      <w:r w:rsidR="002E4E4C">
        <w:rPr>
          <w:rFonts w:ascii="Times New Roman" w:hAnsi="Times New Roman" w:cs="Times New Roman"/>
          <w:sz w:val="28"/>
          <w:szCs w:val="28"/>
        </w:rPr>
        <w:t>дача СБР</w:t>
      </w:r>
      <w:r w:rsidRPr="00F924DE">
        <w:rPr>
          <w:rFonts w:ascii="Times New Roman" w:hAnsi="Times New Roman" w:cs="Times New Roman"/>
          <w:sz w:val="28"/>
          <w:szCs w:val="28"/>
        </w:rPr>
        <w:t xml:space="preserve"> состоит в дальнейшем совершенствовании это</w:t>
      </w:r>
      <w:r w:rsidR="002E4E4C">
        <w:rPr>
          <w:rFonts w:ascii="Times New Roman" w:hAnsi="Times New Roman" w:cs="Times New Roman"/>
          <w:sz w:val="28"/>
          <w:szCs w:val="28"/>
        </w:rPr>
        <w:t>го направления её деятельности.</w:t>
      </w:r>
    </w:p>
    <w:p w:rsidR="00F924DE" w:rsidRPr="007E02A2" w:rsidRDefault="00F924DE" w:rsidP="007E02A2">
      <w:pPr>
        <w:pStyle w:val="a9"/>
        <w:numPr>
          <w:ilvl w:val="0"/>
          <w:numId w:val="36"/>
        </w:numPr>
        <w:rPr>
          <w:rFonts w:ascii="Times New Roman" w:hAnsi="Times New Roman" w:cs="Times New Roman"/>
          <w:b/>
          <w:sz w:val="28"/>
          <w:szCs w:val="28"/>
        </w:rPr>
      </w:pPr>
      <w:r w:rsidRPr="007E02A2">
        <w:rPr>
          <w:rFonts w:ascii="Times New Roman" w:hAnsi="Times New Roman" w:cs="Times New Roman"/>
          <w:b/>
          <w:sz w:val="28"/>
          <w:szCs w:val="28"/>
        </w:rPr>
        <w:t xml:space="preserve">Распространенность нарушений антидопинговых правил – преднамеренных </w:t>
      </w:r>
    </w:p>
    <w:p w:rsidR="00F924DE" w:rsidRPr="00F924DE" w:rsidRDefault="00F924DE" w:rsidP="00F924DE">
      <w:pPr>
        <w:pStyle w:val="Default"/>
        <w:jc w:val="both"/>
        <w:rPr>
          <w:color w:val="auto"/>
          <w:sz w:val="28"/>
          <w:szCs w:val="28"/>
        </w:rPr>
      </w:pPr>
      <w:r w:rsidRPr="00F924DE">
        <w:rPr>
          <w:color w:val="auto"/>
          <w:sz w:val="28"/>
          <w:szCs w:val="28"/>
        </w:rPr>
        <w:t xml:space="preserve">Распространённость преднамеренных нарушений антидопинговых правил в </w:t>
      </w:r>
      <w:r w:rsidR="007E02A2">
        <w:rPr>
          <w:color w:val="auto"/>
          <w:sz w:val="28"/>
          <w:szCs w:val="28"/>
        </w:rPr>
        <w:t xml:space="preserve">биатлоне </w:t>
      </w:r>
      <w:r w:rsidRPr="00F924DE">
        <w:rPr>
          <w:color w:val="auto"/>
          <w:sz w:val="28"/>
          <w:szCs w:val="28"/>
        </w:rPr>
        <w:t>крайне м</w:t>
      </w:r>
      <w:r w:rsidR="007E02A2">
        <w:rPr>
          <w:color w:val="auto"/>
          <w:sz w:val="28"/>
          <w:szCs w:val="28"/>
        </w:rPr>
        <w:t xml:space="preserve">ала. За 2018 год не выявлено ни одного нарушения антидопинговых правил. </w:t>
      </w:r>
      <w:r w:rsidRPr="00F924DE">
        <w:rPr>
          <w:color w:val="auto"/>
          <w:sz w:val="28"/>
          <w:szCs w:val="28"/>
        </w:rPr>
        <w:t xml:space="preserve"> </w:t>
      </w:r>
    </w:p>
    <w:p w:rsidR="00F924DE" w:rsidRPr="007E02A2" w:rsidRDefault="00F924DE" w:rsidP="007E02A2">
      <w:pPr>
        <w:pStyle w:val="Default"/>
        <w:numPr>
          <w:ilvl w:val="0"/>
          <w:numId w:val="36"/>
        </w:numPr>
        <w:jc w:val="both"/>
        <w:rPr>
          <w:color w:val="auto"/>
          <w:sz w:val="28"/>
          <w:szCs w:val="28"/>
        </w:rPr>
      </w:pPr>
      <w:r w:rsidRPr="00F924DE">
        <w:rPr>
          <w:b/>
          <w:bCs/>
          <w:color w:val="auto"/>
          <w:sz w:val="28"/>
          <w:szCs w:val="28"/>
        </w:rPr>
        <w:t xml:space="preserve">Распространенность нарушений антидопинговых правил – непреднамеренных </w:t>
      </w:r>
    </w:p>
    <w:p w:rsidR="007E02A2" w:rsidRPr="007E02A2" w:rsidRDefault="007E02A2" w:rsidP="007E02A2">
      <w:pPr>
        <w:pStyle w:val="Default"/>
        <w:jc w:val="both"/>
        <w:rPr>
          <w:color w:val="auto"/>
          <w:sz w:val="28"/>
          <w:szCs w:val="28"/>
        </w:rPr>
      </w:pPr>
      <w:r>
        <w:rPr>
          <w:bCs/>
          <w:color w:val="auto"/>
          <w:sz w:val="28"/>
          <w:szCs w:val="28"/>
        </w:rPr>
        <w:t xml:space="preserve">Непреднамеренные нарушения антидопинговых правил в первую очередь связаны с недостоверной информацией о местонахождении, в связи </w:t>
      </w:r>
      <w:proofErr w:type="gramStart"/>
      <w:r>
        <w:rPr>
          <w:bCs/>
          <w:color w:val="auto"/>
          <w:sz w:val="28"/>
          <w:szCs w:val="28"/>
        </w:rPr>
        <w:t>с</w:t>
      </w:r>
      <w:proofErr w:type="gramEnd"/>
      <w:r>
        <w:rPr>
          <w:bCs/>
          <w:color w:val="auto"/>
          <w:sz w:val="28"/>
          <w:szCs w:val="28"/>
        </w:rPr>
        <w:t xml:space="preserve"> чем 2 спортсмена имеют 3 предупреждения (решение о санкциях принято в самое ближайшее время).</w:t>
      </w:r>
    </w:p>
    <w:p w:rsidR="00F924DE" w:rsidRPr="00F924DE" w:rsidRDefault="00F924DE" w:rsidP="007E02A2">
      <w:pPr>
        <w:pStyle w:val="Default"/>
        <w:numPr>
          <w:ilvl w:val="0"/>
          <w:numId w:val="36"/>
        </w:numPr>
        <w:jc w:val="both"/>
        <w:rPr>
          <w:color w:val="auto"/>
          <w:sz w:val="28"/>
          <w:szCs w:val="28"/>
        </w:rPr>
      </w:pPr>
      <w:r w:rsidRPr="00F924DE">
        <w:rPr>
          <w:b/>
          <w:bCs/>
          <w:color w:val="auto"/>
          <w:sz w:val="28"/>
          <w:szCs w:val="28"/>
        </w:rPr>
        <w:t xml:space="preserve">Распространение добавок. Отношение к ним. </w:t>
      </w:r>
    </w:p>
    <w:p w:rsidR="00F924DE" w:rsidRPr="00F924DE" w:rsidRDefault="004C0331" w:rsidP="00F924DE">
      <w:pPr>
        <w:pStyle w:val="Default"/>
        <w:jc w:val="both"/>
        <w:rPr>
          <w:color w:val="auto"/>
          <w:sz w:val="28"/>
          <w:szCs w:val="28"/>
        </w:rPr>
      </w:pPr>
      <w:r w:rsidRPr="004C0331">
        <w:rPr>
          <w:color w:val="auto"/>
          <w:sz w:val="28"/>
          <w:szCs w:val="28"/>
        </w:rPr>
        <w:t xml:space="preserve">Применение спортсменами биологически активных добавок может привести: к неблагоприятному результату анализа </w:t>
      </w:r>
      <w:proofErr w:type="gramStart"/>
      <w:r w:rsidRPr="004C0331">
        <w:rPr>
          <w:color w:val="auto"/>
          <w:sz w:val="28"/>
          <w:szCs w:val="28"/>
        </w:rPr>
        <w:t>допинг-пробы</w:t>
      </w:r>
      <w:proofErr w:type="gramEnd"/>
      <w:r w:rsidRPr="004C0331">
        <w:rPr>
          <w:color w:val="auto"/>
          <w:sz w:val="28"/>
          <w:szCs w:val="28"/>
        </w:rPr>
        <w:t>, к негативным последствиям для здоровья. Также производитель может не всегда указать полную/достоверную информацию о составе своего продукта.</w:t>
      </w:r>
      <w:r>
        <w:rPr>
          <w:color w:val="auto"/>
          <w:sz w:val="28"/>
          <w:szCs w:val="28"/>
        </w:rPr>
        <w:t xml:space="preserve"> </w:t>
      </w:r>
      <w:r w:rsidR="00F924DE" w:rsidRPr="00F924DE">
        <w:rPr>
          <w:color w:val="auto"/>
          <w:sz w:val="28"/>
          <w:szCs w:val="28"/>
        </w:rPr>
        <w:t xml:space="preserve">Продавцами спортивных добавок и </w:t>
      </w:r>
      <w:proofErr w:type="spellStart"/>
      <w:r w:rsidR="00F924DE" w:rsidRPr="00F924DE">
        <w:rPr>
          <w:color w:val="auto"/>
          <w:sz w:val="28"/>
          <w:szCs w:val="28"/>
        </w:rPr>
        <w:t>БАДов</w:t>
      </w:r>
      <w:proofErr w:type="spellEnd"/>
      <w:r w:rsidR="00F924DE" w:rsidRPr="00F924DE">
        <w:rPr>
          <w:color w:val="auto"/>
          <w:sz w:val="28"/>
          <w:szCs w:val="28"/>
        </w:rPr>
        <w:t xml:space="preserve"> ведется агрессивная и навязчивая реклама этой продукции, которая распространена в аптечной сети страны и особенно в </w:t>
      </w:r>
      <w:proofErr w:type="gramStart"/>
      <w:r w:rsidR="00F924DE" w:rsidRPr="00F924DE">
        <w:rPr>
          <w:color w:val="auto"/>
          <w:sz w:val="28"/>
          <w:szCs w:val="28"/>
        </w:rPr>
        <w:t>интернет-магазин</w:t>
      </w:r>
      <w:r>
        <w:rPr>
          <w:color w:val="auto"/>
          <w:sz w:val="28"/>
          <w:szCs w:val="28"/>
        </w:rPr>
        <w:t>ах</w:t>
      </w:r>
      <w:proofErr w:type="gramEnd"/>
      <w:r>
        <w:rPr>
          <w:color w:val="auto"/>
          <w:sz w:val="28"/>
          <w:szCs w:val="28"/>
        </w:rPr>
        <w:t xml:space="preserve"> различных спортивных сайтов. </w:t>
      </w:r>
      <w:proofErr w:type="gramStart"/>
      <w:r>
        <w:rPr>
          <w:sz w:val="28"/>
          <w:szCs w:val="28"/>
        </w:rPr>
        <w:t>В связи с этим СБР</w:t>
      </w:r>
      <w:r w:rsidR="00F924DE" w:rsidRPr="004C0331">
        <w:rPr>
          <w:sz w:val="28"/>
          <w:szCs w:val="28"/>
        </w:rPr>
        <w:t xml:space="preserve"> активно проводит разъяснительную работу и формирует отрицательное </w:t>
      </w:r>
      <w:r w:rsidR="00F924DE" w:rsidRPr="004C0331">
        <w:rPr>
          <w:sz w:val="28"/>
          <w:szCs w:val="28"/>
        </w:rPr>
        <w:lastRenderedPageBreak/>
        <w:t>отношение к добавкам на всех своих семинарах, лекциях, в индивидуальной работе тренеров со спортсменами на тренировочных мероприятиях, информируя об опасности использования таких добавок, о том, что в новой редакции Кодекса ВАДА появился специальны</w:t>
      </w:r>
      <w:r>
        <w:rPr>
          <w:sz w:val="28"/>
          <w:szCs w:val="28"/>
        </w:rPr>
        <w:t xml:space="preserve">й термин «загрязненный продукт» </w:t>
      </w:r>
      <w:r w:rsidR="00F924DE" w:rsidRPr="004C0331">
        <w:rPr>
          <w:sz w:val="28"/>
          <w:szCs w:val="28"/>
        </w:rPr>
        <w:t>и о персональной ответственности спортсмена за попадание запрещенной субстанции в его организм</w:t>
      </w:r>
      <w:proofErr w:type="gramEnd"/>
      <w:r w:rsidR="00F924DE" w:rsidRPr="004C0331">
        <w:rPr>
          <w:sz w:val="28"/>
          <w:szCs w:val="28"/>
        </w:rPr>
        <w:t xml:space="preserve">. </w:t>
      </w:r>
      <w:r w:rsidR="00F924DE" w:rsidRPr="004C0331">
        <w:rPr>
          <w:color w:val="auto"/>
          <w:sz w:val="28"/>
          <w:szCs w:val="28"/>
        </w:rPr>
        <w:t>Кроме того, всем спортсменам сборных ко</w:t>
      </w:r>
      <w:r>
        <w:rPr>
          <w:color w:val="auto"/>
          <w:sz w:val="28"/>
          <w:szCs w:val="28"/>
        </w:rPr>
        <w:t>манд России по биатлону</w:t>
      </w:r>
      <w:r w:rsidR="00F924DE" w:rsidRPr="004C0331">
        <w:rPr>
          <w:color w:val="auto"/>
          <w:sz w:val="28"/>
          <w:szCs w:val="28"/>
        </w:rPr>
        <w:t xml:space="preserve"> строго рекомендуется использовать</w:t>
      </w:r>
      <w:r w:rsidR="00F924DE" w:rsidRPr="00F924DE">
        <w:rPr>
          <w:color w:val="auto"/>
          <w:sz w:val="28"/>
          <w:szCs w:val="28"/>
        </w:rPr>
        <w:t xml:space="preserve"> только те лекарственные препараты и </w:t>
      </w:r>
      <w:proofErr w:type="spellStart"/>
      <w:r w:rsidR="00F924DE" w:rsidRPr="00F924DE">
        <w:rPr>
          <w:color w:val="auto"/>
          <w:sz w:val="28"/>
          <w:szCs w:val="28"/>
        </w:rPr>
        <w:t>БАДы</w:t>
      </w:r>
      <w:proofErr w:type="spellEnd"/>
      <w:r w:rsidR="00F924DE" w:rsidRPr="00F924DE">
        <w:rPr>
          <w:color w:val="auto"/>
          <w:sz w:val="28"/>
          <w:szCs w:val="28"/>
        </w:rPr>
        <w:t xml:space="preserve">, которые выдаются врачами ФМБА России, осуществляющим медицинское обеспечение спортсменов сборных команд страны. </w:t>
      </w:r>
    </w:p>
    <w:p w:rsidR="00F924DE" w:rsidRPr="00F924DE" w:rsidRDefault="00F924DE" w:rsidP="0039362C">
      <w:pPr>
        <w:pStyle w:val="Default"/>
        <w:numPr>
          <w:ilvl w:val="0"/>
          <w:numId w:val="36"/>
        </w:numPr>
        <w:jc w:val="both"/>
        <w:rPr>
          <w:color w:val="auto"/>
          <w:sz w:val="28"/>
          <w:szCs w:val="28"/>
        </w:rPr>
      </w:pPr>
      <w:r w:rsidRPr="00F924DE">
        <w:rPr>
          <w:b/>
          <w:bCs/>
          <w:color w:val="auto"/>
          <w:sz w:val="28"/>
          <w:szCs w:val="28"/>
        </w:rPr>
        <w:t xml:space="preserve">Предыдущие и текущие действия Федерации, связанные с антидопинговой деятельностью </w:t>
      </w:r>
    </w:p>
    <w:p w:rsidR="00C8389B" w:rsidRDefault="00F924DE" w:rsidP="00C8389B">
      <w:pPr>
        <w:pStyle w:val="Default"/>
        <w:jc w:val="both"/>
        <w:rPr>
          <w:color w:val="auto"/>
          <w:sz w:val="28"/>
          <w:szCs w:val="28"/>
        </w:rPr>
      </w:pPr>
      <w:r w:rsidRPr="00F924DE">
        <w:rPr>
          <w:color w:val="auto"/>
          <w:sz w:val="28"/>
          <w:szCs w:val="28"/>
        </w:rPr>
        <w:t>Предыдущая антидопинговая деятельность Федерации практически ничем, кроме интенсивности, во</w:t>
      </w:r>
      <w:r w:rsidR="00C8389B">
        <w:rPr>
          <w:color w:val="auto"/>
          <w:sz w:val="28"/>
          <w:szCs w:val="28"/>
        </w:rPr>
        <w:t>зросшей в последние годы</w:t>
      </w:r>
      <w:r w:rsidRPr="00F924DE">
        <w:rPr>
          <w:color w:val="auto"/>
          <w:sz w:val="28"/>
          <w:szCs w:val="28"/>
        </w:rPr>
        <w:t>,</w:t>
      </w:r>
      <w:r w:rsidR="00C8389B">
        <w:rPr>
          <w:color w:val="auto"/>
          <w:sz w:val="28"/>
          <w:szCs w:val="28"/>
        </w:rPr>
        <w:t xml:space="preserve"> не отличается от сегодняшней. </w:t>
      </w:r>
      <w:r w:rsidRPr="00F924DE">
        <w:rPr>
          <w:color w:val="auto"/>
          <w:sz w:val="28"/>
          <w:szCs w:val="28"/>
        </w:rPr>
        <w:t>Актуальные вопросы антидопингового обеспечения регулярно обсуждаютс</w:t>
      </w:r>
      <w:r w:rsidR="00C8389B">
        <w:rPr>
          <w:color w:val="auto"/>
          <w:sz w:val="28"/>
          <w:szCs w:val="28"/>
        </w:rPr>
        <w:t>я руководством СБР, о</w:t>
      </w:r>
      <w:r w:rsidRPr="00F924DE">
        <w:rPr>
          <w:color w:val="auto"/>
          <w:sz w:val="28"/>
          <w:szCs w:val="28"/>
        </w:rPr>
        <w:t>пределен</w:t>
      </w:r>
      <w:r w:rsidR="00C8389B">
        <w:rPr>
          <w:color w:val="auto"/>
          <w:sz w:val="28"/>
          <w:szCs w:val="28"/>
        </w:rPr>
        <w:t>ы</w:t>
      </w:r>
      <w:r w:rsidRPr="00F924DE">
        <w:rPr>
          <w:color w:val="auto"/>
          <w:sz w:val="28"/>
          <w:szCs w:val="28"/>
        </w:rPr>
        <w:t xml:space="preserve"> специалист</w:t>
      </w:r>
      <w:r w:rsidR="00C8389B">
        <w:rPr>
          <w:color w:val="auto"/>
          <w:sz w:val="28"/>
          <w:szCs w:val="28"/>
        </w:rPr>
        <w:t>ы</w:t>
      </w:r>
      <w:r w:rsidRPr="00F924DE">
        <w:rPr>
          <w:color w:val="auto"/>
          <w:sz w:val="28"/>
          <w:szCs w:val="28"/>
        </w:rPr>
        <w:t xml:space="preserve"> по вопросам антидопингового обеспечения. </w:t>
      </w:r>
    </w:p>
    <w:p w:rsidR="00C8389B" w:rsidRPr="00C8389B" w:rsidRDefault="00C8389B" w:rsidP="00C8389B">
      <w:pPr>
        <w:pStyle w:val="Default"/>
        <w:jc w:val="both"/>
        <w:rPr>
          <w:color w:val="auto"/>
          <w:sz w:val="28"/>
          <w:szCs w:val="28"/>
        </w:rPr>
      </w:pPr>
      <w:r>
        <w:rPr>
          <w:color w:val="auto"/>
          <w:sz w:val="28"/>
          <w:szCs w:val="28"/>
        </w:rPr>
        <w:t xml:space="preserve">        </w:t>
      </w:r>
      <w:r w:rsidRPr="00C8389B">
        <w:rPr>
          <w:b/>
          <w:color w:val="auto"/>
          <w:sz w:val="28"/>
          <w:szCs w:val="28"/>
        </w:rPr>
        <w:t>Требования к кандидатам в  сборную команду России Федерации по биатлону основного, резервного, юниорского составов</w:t>
      </w:r>
      <w:r w:rsidRPr="00C8389B">
        <w:rPr>
          <w:color w:val="auto"/>
          <w:sz w:val="28"/>
          <w:szCs w:val="28"/>
        </w:rPr>
        <w:t>.</w:t>
      </w:r>
    </w:p>
    <w:p w:rsidR="00C8389B" w:rsidRPr="00C8389B" w:rsidRDefault="00C8389B" w:rsidP="00C8389B">
      <w:pPr>
        <w:pStyle w:val="Default"/>
        <w:jc w:val="both"/>
        <w:rPr>
          <w:color w:val="auto"/>
          <w:sz w:val="28"/>
          <w:szCs w:val="28"/>
        </w:rPr>
      </w:pPr>
      <w:r w:rsidRPr="00C8389B">
        <w:rPr>
          <w:color w:val="auto"/>
          <w:sz w:val="28"/>
          <w:szCs w:val="28"/>
        </w:rPr>
        <w:t>Оформление письменной Декларации об отказе от использования запрещенных средств и методов в процессе учебно-тренировочной и соревновательной деятельности – используются более 5 лет. (Приложение 1);</w:t>
      </w:r>
    </w:p>
    <w:p w:rsidR="00C8389B" w:rsidRPr="00C8389B" w:rsidRDefault="00C8389B" w:rsidP="00C8389B">
      <w:pPr>
        <w:pStyle w:val="Default"/>
        <w:jc w:val="both"/>
        <w:rPr>
          <w:color w:val="auto"/>
          <w:sz w:val="28"/>
          <w:szCs w:val="28"/>
        </w:rPr>
      </w:pPr>
      <w:r w:rsidRPr="00C8389B">
        <w:rPr>
          <w:color w:val="auto"/>
          <w:sz w:val="28"/>
          <w:szCs w:val="28"/>
        </w:rPr>
        <w:t>Добросовестно проходить обучение по антидопингу, проходить тестирование; По прибытии на соревнования представить Антидопинговую декларацию, а также сертификат о прохождении тестирования и обучения по антидопингу. Лица, не представившие данные документы, к участию в соревнованиях не допускаются. ( Внесены официальные изменения в положения о проведении  Всероссийских соревнований)</w:t>
      </w:r>
    </w:p>
    <w:p w:rsidR="00C8389B" w:rsidRDefault="00C8389B" w:rsidP="00C8389B">
      <w:pPr>
        <w:pStyle w:val="Default"/>
        <w:jc w:val="both"/>
        <w:rPr>
          <w:color w:val="auto"/>
          <w:sz w:val="28"/>
          <w:szCs w:val="28"/>
        </w:rPr>
      </w:pPr>
      <w:r w:rsidRPr="00C8389B">
        <w:rPr>
          <w:color w:val="auto"/>
          <w:sz w:val="28"/>
          <w:szCs w:val="28"/>
        </w:rPr>
        <w:t xml:space="preserve">Сообщать о склонении </w:t>
      </w:r>
      <w:proofErr w:type="gramStart"/>
      <w:r w:rsidRPr="00C8389B">
        <w:rPr>
          <w:color w:val="auto"/>
          <w:sz w:val="28"/>
          <w:szCs w:val="28"/>
        </w:rPr>
        <w:t>к</w:t>
      </w:r>
      <w:proofErr w:type="gramEnd"/>
      <w:r w:rsidRPr="00C8389B">
        <w:rPr>
          <w:color w:val="auto"/>
          <w:sz w:val="28"/>
          <w:szCs w:val="28"/>
        </w:rPr>
        <w:t xml:space="preserve"> применении запрещенных методов и веществ в РА</w:t>
      </w:r>
      <w:r>
        <w:rPr>
          <w:color w:val="auto"/>
          <w:sz w:val="28"/>
          <w:szCs w:val="28"/>
        </w:rPr>
        <w:t xml:space="preserve">А «РУСАДА», ВАДА, полицию, СБР. </w:t>
      </w:r>
    </w:p>
    <w:p w:rsidR="00C8389B" w:rsidRPr="00C8389B" w:rsidRDefault="00C8389B" w:rsidP="00C8389B">
      <w:pPr>
        <w:pStyle w:val="Default"/>
        <w:jc w:val="both"/>
        <w:rPr>
          <w:b/>
          <w:color w:val="auto"/>
          <w:sz w:val="28"/>
          <w:szCs w:val="28"/>
        </w:rPr>
      </w:pPr>
      <w:r>
        <w:rPr>
          <w:color w:val="auto"/>
          <w:sz w:val="28"/>
          <w:szCs w:val="28"/>
        </w:rPr>
        <w:t xml:space="preserve">      </w:t>
      </w:r>
      <w:r w:rsidRPr="00C8389B">
        <w:rPr>
          <w:b/>
          <w:color w:val="auto"/>
          <w:sz w:val="28"/>
          <w:szCs w:val="28"/>
        </w:rPr>
        <w:t>Требования к участникам Всероссийских соревнований по биатлону, проводимых под юрисдикцией СБР</w:t>
      </w:r>
    </w:p>
    <w:p w:rsidR="00F924DE" w:rsidRDefault="00C8389B" w:rsidP="00F924DE">
      <w:pPr>
        <w:pStyle w:val="Default"/>
        <w:jc w:val="both"/>
        <w:rPr>
          <w:color w:val="auto"/>
          <w:sz w:val="28"/>
          <w:szCs w:val="28"/>
        </w:rPr>
      </w:pPr>
      <w:r w:rsidRPr="00C8389B">
        <w:rPr>
          <w:color w:val="auto"/>
          <w:sz w:val="28"/>
          <w:szCs w:val="28"/>
        </w:rPr>
        <w:t xml:space="preserve">   Для повышения личной ответственности за использование допинга в учебно-тренировочной и соревновательной деятельности в положение о  проведении Всероссийских соревнований, проводимых под юрисдикцией СБР, дополняются пунктом о необходимости подачи антидопинговых сертификатов спортсменов, тренеров и медицинского персонала, участвующего в спортивных мероприятиях. Допуск как к международным, так и всероссийским соревнованиям, проводимых под эгидой СБР, осуществляется по представлению деклараций и сертификатов.</w:t>
      </w:r>
    </w:p>
    <w:p w:rsidR="002C248F" w:rsidRPr="00F924DE" w:rsidRDefault="002C248F" w:rsidP="00F924DE">
      <w:pPr>
        <w:pStyle w:val="Default"/>
        <w:jc w:val="both"/>
        <w:rPr>
          <w:color w:val="auto"/>
          <w:sz w:val="28"/>
          <w:szCs w:val="28"/>
        </w:rPr>
      </w:pPr>
    </w:p>
    <w:p w:rsidR="002C248F" w:rsidRDefault="00C8389B" w:rsidP="004E6EBE">
      <w:pPr>
        <w:jc w:val="both"/>
        <w:rPr>
          <w:rFonts w:ascii="Times New Roman" w:hAnsi="Times New Roman" w:cs="Times New Roman"/>
          <w:sz w:val="28"/>
          <w:szCs w:val="28"/>
        </w:rPr>
      </w:pPr>
      <w:r w:rsidRPr="00C8389B">
        <w:rPr>
          <w:rFonts w:ascii="Times New Roman" w:hAnsi="Times New Roman" w:cs="Times New Roman"/>
          <w:sz w:val="28"/>
          <w:szCs w:val="28"/>
        </w:rPr>
        <w:t>Специалистами СБР</w:t>
      </w:r>
      <w:r w:rsidR="00F924DE" w:rsidRPr="00C8389B">
        <w:rPr>
          <w:rFonts w:ascii="Times New Roman" w:hAnsi="Times New Roman" w:cs="Times New Roman"/>
          <w:sz w:val="28"/>
          <w:szCs w:val="28"/>
        </w:rPr>
        <w:t xml:space="preserve"> проводится контроль запросов и получения разрешений на терапевтическое использование запрещенных субстанций или методов (ТИ) с</w:t>
      </w:r>
      <w:r w:rsidRPr="00C8389B">
        <w:rPr>
          <w:rFonts w:ascii="Times New Roman" w:hAnsi="Times New Roman" w:cs="Times New Roman"/>
          <w:sz w:val="28"/>
          <w:szCs w:val="28"/>
        </w:rPr>
        <w:t>портсменами биатлонистами</w:t>
      </w:r>
      <w:r w:rsidR="00F924DE" w:rsidRPr="00C8389B">
        <w:rPr>
          <w:rFonts w:ascii="Times New Roman" w:hAnsi="Times New Roman" w:cs="Times New Roman"/>
          <w:sz w:val="28"/>
          <w:szCs w:val="28"/>
        </w:rPr>
        <w:t xml:space="preserve">. </w:t>
      </w:r>
      <w:r w:rsidR="004E6EBE">
        <w:rPr>
          <w:rFonts w:ascii="Times New Roman" w:hAnsi="Times New Roman" w:cs="Times New Roman"/>
          <w:sz w:val="28"/>
          <w:szCs w:val="28"/>
        </w:rPr>
        <w:t xml:space="preserve"> </w:t>
      </w:r>
      <w:r w:rsidR="00F924DE" w:rsidRPr="00C8389B">
        <w:rPr>
          <w:rFonts w:ascii="Times New Roman" w:hAnsi="Times New Roman" w:cs="Times New Roman"/>
          <w:sz w:val="28"/>
          <w:szCs w:val="28"/>
        </w:rPr>
        <w:t xml:space="preserve">Проводится постоянное </w:t>
      </w:r>
      <w:r w:rsidR="00F924DE" w:rsidRPr="00C8389B">
        <w:rPr>
          <w:rFonts w:ascii="Times New Roman" w:hAnsi="Times New Roman" w:cs="Times New Roman"/>
          <w:sz w:val="28"/>
          <w:szCs w:val="28"/>
        </w:rPr>
        <w:lastRenderedPageBreak/>
        <w:t>информирование спортсменов о включении в пул тестирования и оказывается помощь спортсменам в заполнении инфор</w:t>
      </w:r>
      <w:r w:rsidR="00F924DE" w:rsidRPr="00F924DE">
        <w:rPr>
          <w:rFonts w:ascii="Times New Roman" w:hAnsi="Times New Roman" w:cs="Times New Roman"/>
          <w:sz w:val="28"/>
          <w:szCs w:val="28"/>
        </w:rPr>
        <w:t>мации о местонахождении в системе АДАМС.</w:t>
      </w:r>
      <w:r w:rsidR="004E6EBE" w:rsidRPr="004E6EBE">
        <w:t xml:space="preserve"> </w:t>
      </w:r>
      <w:proofErr w:type="gramStart"/>
      <w:r w:rsidR="004E6EBE">
        <w:rPr>
          <w:rFonts w:ascii="Times New Roman" w:hAnsi="Times New Roman" w:cs="Times New Roman"/>
          <w:sz w:val="28"/>
          <w:szCs w:val="28"/>
        </w:rPr>
        <w:t xml:space="preserve">В 2019 </w:t>
      </w:r>
      <w:r w:rsidR="004E6EBE" w:rsidRPr="004E6EBE">
        <w:rPr>
          <w:rFonts w:ascii="Times New Roman" w:hAnsi="Times New Roman" w:cs="Times New Roman"/>
          <w:sz w:val="28"/>
          <w:szCs w:val="28"/>
        </w:rPr>
        <w:t xml:space="preserve">году 47 спортсменов-биатлонистов вошли в Международный пул тестирования IBU, </w:t>
      </w:r>
      <w:proofErr w:type="spellStart"/>
      <w:r w:rsidR="004E6EBE" w:rsidRPr="004E6EBE">
        <w:rPr>
          <w:rFonts w:ascii="Times New Roman" w:hAnsi="Times New Roman" w:cs="Times New Roman"/>
          <w:sz w:val="28"/>
          <w:szCs w:val="28"/>
        </w:rPr>
        <w:t>внесоревновательными</w:t>
      </w:r>
      <w:proofErr w:type="spellEnd"/>
      <w:r w:rsidR="004E6EBE" w:rsidRPr="004E6EBE">
        <w:rPr>
          <w:rFonts w:ascii="Times New Roman" w:hAnsi="Times New Roman" w:cs="Times New Roman"/>
          <w:sz w:val="28"/>
          <w:szCs w:val="28"/>
        </w:rPr>
        <w:t xml:space="preserve"> допинг-тестами которых занимается ITA (Международное агентство тестирований), 20 спортсменов в расширенный и 7</w:t>
      </w:r>
      <w:r w:rsidR="004E6EBE">
        <w:rPr>
          <w:rFonts w:ascii="Times New Roman" w:hAnsi="Times New Roman" w:cs="Times New Roman"/>
          <w:sz w:val="28"/>
          <w:szCs w:val="28"/>
        </w:rPr>
        <w:t xml:space="preserve"> спортсменов</w:t>
      </w:r>
      <w:r w:rsidR="004E6EBE" w:rsidRPr="004E6EBE">
        <w:rPr>
          <w:rFonts w:ascii="Times New Roman" w:hAnsi="Times New Roman" w:cs="Times New Roman"/>
          <w:sz w:val="28"/>
          <w:szCs w:val="28"/>
        </w:rPr>
        <w:t xml:space="preserve"> в </w:t>
      </w:r>
      <w:r w:rsidR="004E6EBE">
        <w:rPr>
          <w:rFonts w:ascii="Times New Roman" w:hAnsi="Times New Roman" w:cs="Times New Roman"/>
          <w:sz w:val="28"/>
          <w:szCs w:val="28"/>
        </w:rPr>
        <w:t>национальный пулы тестирования.</w:t>
      </w:r>
      <w:proofErr w:type="gramEnd"/>
      <w:r w:rsidR="004E6EBE">
        <w:rPr>
          <w:rFonts w:ascii="Times New Roman" w:hAnsi="Times New Roman" w:cs="Times New Roman"/>
          <w:sz w:val="28"/>
          <w:szCs w:val="28"/>
        </w:rPr>
        <w:t xml:space="preserve"> </w:t>
      </w:r>
      <w:r w:rsidR="00F924DE" w:rsidRPr="00F924DE">
        <w:rPr>
          <w:rFonts w:ascii="Times New Roman" w:hAnsi="Times New Roman" w:cs="Times New Roman"/>
          <w:sz w:val="28"/>
          <w:szCs w:val="28"/>
        </w:rPr>
        <w:t>Сотруд</w:t>
      </w:r>
      <w:r w:rsidR="004E6EBE">
        <w:rPr>
          <w:rFonts w:ascii="Times New Roman" w:hAnsi="Times New Roman" w:cs="Times New Roman"/>
          <w:sz w:val="28"/>
          <w:szCs w:val="28"/>
        </w:rPr>
        <w:t xml:space="preserve">ники СБР </w:t>
      </w:r>
      <w:r w:rsidR="00F924DE" w:rsidRPr="00F924DE">
        <w:rPr>
          <w:rFonts w:ascii="Times New Roman" w:hAnsi="Times New Roman" w:cs="Times New Roman"/>
          <w:sz w:val="28"/>
          <w:szCs w:val="28"/>
        </w:rPr>
        <w:t xml:space="preserve">принимают участие в работе медицинской комиссии, форумах и конференциях по вопросам антидопинга, что позволяет быть в курсе передовых технологий и методик медицинского, антидопингового и научного обеспечения спортсменов. </w:t>
      </w:r>
      <w:r w:rsidR="004E6EBE" w:rsidRPr="004E6EBE">
        <w:rPr>
          <w:rFonts w:ascii="Times New Roman" w:hAnsi="Times New Roman" w:cs="Times New Roman"/>
          <w:sz w:val="28"/>
          <w:szCs w:val="28"/>
        </w:rPr>
        <w:t>На сайте СБР</w:t>
      </w:r>
      <w:r w:rsidR="00F924DE" w:rsidRPr="004E6EBE">
        <w:rPr>
          <w:rFonts w:ascii="Times New Roman" w:hAnsi="Times New Roman" w:cs="Times New Roman"/>
          <w:sz w:val="28"/>
          <w:szCs w:val="28"/>
        </w:rPr>
        <w:t xml:space="preserve"> действует и регулярно обновляется раздел «Антидопинг», где размещена вся основная информация по </w:t>
      </w:r>
      <w:proofErr w:type="gramStart"/>
      <w:r w:rsidR="00F924DE" w:rsidRPr="004E6EBE">
        <w:rPr>
          <w:rFonts w:ascii="Times New Roman" w:hAnsi="Times New Roman" w:cs="Times New Roman"/>
          <w:sz w:val="28"/>
          <w:szCs w:val="28"/>
        </w:rPr>
        <w:t>допинг-контролю</w:t>
      </w:r>
      <w:proofErr w:type="gramEnd"/>
      <w:r w:rsidR="00F924DE" w:rsidRPr="004E6EBE">
        <w:rPr>
          <w:rFonts w:ascii="Times New Roman" w:hAnsi="Times New Roman" w:cs="Times New Roman"/>
          <w:sz w:val="28"/>
          <w:szCs w:val="28"/>
        </w:rPr>
        <w:t xml:space="preserve">, включая антидопинговые правила (Всемирный антидопинговый кодекс </w:t>
      </w:r>
      <w:r w:rsidR="004E6EBE" w:rsidRPr="004E6EBE">
        <w:rPr>
          <w:rFonts w:ascii="Times New Roman" w:hAnsi="Times New Roman" w:cs="Times New Roman"/>
          <w:sz w:val="28"/>
          <w:szCs w:val="28"/>
        </w:rPr>
        <w:t xml:space="preserve">ВАДА, Антидопинговые правила </w:t>
      </w:r>
      <w:r w:rsidR="004E6EBE" w:rsidRPr="004E6EBE">
        <w:rPr>
          <w:rFonts w:ascii="Times New Roman" w:hAnsi="Times New Roman" w:cs="Times New Roman"/>
          <w:sz w:val="28"/>
          <w:szCs w:val="28"/>
          <w:lang w:val="en-US"/>
        </w:rPr>
        <w:t>IBU</w:t>
      </w:r>
      <w:r w:rsidR="00F924DE" w:rsidRPr="004E6EBE">
        <w:rPr>
          <w:rFonts w:ascii="Times New Roman" w:hAnsi="Times New Roman" w:cs="Times New Roman"/>
          <w:sz w:val="28"/>
          <w:szCs w:val="28"/>
        </w:rPr>
        <w:t>, общероссийские антидопинговые правила) и справочную информацию для спортс</w:t>
      </w:r>
      <w:r w:rsidR="004E6EBE" w:rsidRPr="004E6EBE">
        <w:rPr>
          <w:rFonts w:ascii="Times New Roman" w:hAnsi="Times New Roman" w:cs="Times New Roman"/>
          <w:sz w:val="28"/>
          <w:szCs w:val="28"/>
        </w:rPr>
        <w:t xml:space="preserve">менов и персонала спортсменов. </w:t>
      </w:r>
      <w:r w:rsidR="00F924DE" w:rsidRPr="004E6EBE">
        <w:rPr>
          <w:rFonts w:ascii="Times New Roman" w:hAnsi="Times New Roman" w:cs="Times New Roman"/>
          <w:sz w:val="28"/>
          <w:szCs w:val="28"/>
        </w:rPr>
        <w:t>С целью информирования об обновлениях по антидопингу проводится централизованная или адресная рассылка информации спортсменам, тренерам, врачам и специалистам сборных команд (например, об обновле</w:t>
      </w:r>
      <w:r w:rsidR="004E6EBE" w:rsidRPr="004E6EBE">
        <w:rPr>
          <w:rFonts w:ascii="Times New Roman" w:hAnsi="Times New Roman" w:cs="Times New Roman"/>
          <w:sz w:val="28"/>
          <w:szCs w:val="28"/>
        </w:rPr>
        <w:t>нии Запрещенного списка ВАДА). Специалистами СБР</w:t>
      </w:r>
      <w:r w:rsidR="00F924DE" w:rsidRPr="004E6EBE">
        <w:rPr>
          <w:rFonts w:ascii="Times New Roman" w:hAnsi="Times New Roman" w:cs="Times New Roman"/>
          <w:sz w:val="28"/>
          <w:szCs w:val="28"/>
        </w:rPr>
        <w:t xml:space="preserve"> проводятся консультации спортсменов, тренеров, врачей, специалистов, сопровождающих и родителей по всем вопросам антидопинговых правил, включая оформление ТИ, внесение инф</w:t>
      </w:r>
      <w:r w:rsidR="004E6EBE" w:rsidRPr="004E6EBE">
        <w:rPr>
          <w:rFonts w:ascii="Times New Roman" w:hAnsi="Times New Roman" w:cs="Times New Roman"/>
          <w:sz w:val="28"/>
          <w:szCs w:val="28"/>
        </w:rPr>
        <w:t>ормации о местонахождении и пр.</w:t>
      </w:r>
      <w:r w:rsidR="00F924DE" w:rsidRPr="004E6EBE">
        <w:rPr>
          <w:rFonts w:ascii="Times New Roman" w:hAnsi="Times New Roman" w:cs="Times New Roman"/>
          <w:sz w:val="28"/>
          <w:szCs w:val="28"/>
        </w:rPr>
        <w:t xml:space="preserve"> </w:t>
      </w:r>
    </w:p>
    <w:p w:rsidR="002C248F" w:rsidRDefault="002C248F" w:rsidP="002C248F">
      <w:pPr>
        <w:jc w:val="both"/>
        <w:rPr>
          <w:rFonts w:ascii="Times New Roman" w:hAnsi="Times New Roman" w:cs="Times New Roman"/>
          <w:sz w:val="28"/>
          <w:szCs w:val="28"/>
        </w:rPr>
      </w:pPr>
      <w:r>
        <w:rPr>
          <w:rFonts w:ascii="Times New Roman" w:hAnsi="Times New Roman" w:cs="Times New Roman"/>
          <w:sz w:val="28"/>
          <w:szCs w:val="28"/>
        </w:rPr>
        <w:t xml:space="preserve">Горячая линия СБР. </w:t>
      </w:r>
      <w:r w:rsidR="004E6EBE" w:rsidRPr="004E6EBE">
        <w:rPr>
          <w:rFonts w:ascii="Times New Roman" w:hAnsi="Times New Roman" w:cs="Times New Roman"/>
          <w:sz w:val="28"/>
          <w:szCs w:val="28"/>
        </w:rPr>
        <w:t>Обращения по электронной почте в адрес СБР и ответственного лица за ан</w:t>
      </w:r>
      <w:r>
        <w:rPr>
          <w:rFonts w:ascii="Times New Roman" w:hAnsi="Times New Roman" w:cs="Times New Roman"/>
          <w:sz w:val="28"/>
          <w:szCs w:val="28"/>
        </w:rPr>
        <w:t xml:space="preserve">тидопинг, контакты РУСАДА, ВАДА. </w:t>
      </w:r>
      <w:r w:rsidR="004E6EBE" w:rsidRPr="004E6EBE">
        <w:rPr>
          <w:rFonts w:ascii="Times New Roman" w:hAnsi="Times New Roman" w:cs="Times New Roman"/>
          <w:sz w:val="28"/>
          <w:szCs w:val="28"/>
        </w:rPr>
        <w:t>Обращения по телефону к  лицам ответственным за антидопинг в рабочее время суток.</w:t>
      </w:r>
      <w:r>
        <w:rPr>
          <w:rFonts w:ascii="Times New Roman" w:hAnsi="Times New Roman" w:cs="Times New Roman"/>
          <w:sz w:val="28"/>
          <w:szCs w:val="28"/>
        </w:rPr>
        <w:t xml:space="preserve"> </w:t>
      </w:r>
      <w:r w:rsidR="00F924DE" w:rsidRPr="002C248F">
        <w:rPr>
          <w:rFonts w:ascii="Times New Roman" w:hAnsi="Times New Roman" w:cs="Times New Roman"/>
          <w:sz w:val="28"/>
          <w:szCs w:val="28"/>
        </w:rPr>
        <w:t xml:space="preserve">Как предыдущая, так и текущая деятельность в сфере противодействия применению допинга имеет положительный результат и будет продолжена, а также усовершенствована с учетом рекомендаций РУСАДА и международных экспертов ВАДА. </w:t>
      </w:r>
    </w:p>
    <w:p w:rsidR="002C248F" w:rsidRPr="002C248F" w:rsidRDefault="00F924DE" w:rsidP="002C248F">
      <w:pPr>
        <w:pStyle w:val="a9"/>
        <w:numPr>
          <w:ilvl w:val="0"/>
          <w:numId w:val="36"/>
        </w:numPr>
        <w:jc w:val="both"/>
        <w:rPr>
          <w:rFonts w:ascii="Times New Roman" w:hAnsi="Times New Roman" w:cs="Times New Roman"/>
          <w:b/>
          <w:bCs/>
          <w:sz w:val="28"/>
          <w:szCs w:val="28"/>
        </w:rPr>
      </w:pPr>
      <w:r w:rsidRPr="002C248F">
        <w:rPr>
          <w:rFonts w:ascii="Times New Roman" w:hAnsi="Times New Roman" w:cs="Times New Roman"/>
          <w:b/>
          <w:bCs/>
          <w:sz w:val="28"/>
          <w:szCs w:val="28"/>
        </w:rPr>
        <w:t xml:space="preserve">Взаимодействие с РУСАДА </w:t>
      </w:r>
    </w:p>
    <w:p w:rsidR="002C248F" w:rsidRPr="00F247A6" w:rsidRDefault="00F924DE" w:rsidP="00F247A6">
      <w:pPr>
        <w:jc w:val="both"/>
        <w:rPr>
          <w:rFonts w:ascii="Times New Roman" w:hAnsi="Times New Roman" w:cs="Times New Roman"/>
          <w:sz w:val="28"/>
          <w:szCs w:val="28"/>
        </w:rPr>
      </w:pPr>
      <w:r w:rsidRPr="00F924DE">
        <w:rPr>
          <w:rFonts w:ascii="Times New Roman" w:hAnsi="Times New Roman" w:cs="Times New Roman"/>
          <w:sz w:val="28"/>
          <w:szCs w:val="28"/>
        </w:rPr>
        <w:t>Существуют хорошие партнерские взаимоотношения и взаимодействия с РУСАДА. С РУСАДА проводится согласование всех антидопинговых образовательных и восп</w:t>
      </w:r>
      <w:r w:rsidR="002C248F">
        <w:rPr>
          <w:rFonts w:ascii="Times New Roman" w:hAnsi="Times New Roman" w:cs="Times New Roman"/>
          <w:sz w:val="28"/>
          <w:szCs w:val="28"/>
        </w:rPr>
        <w:t>итательных технологий. СБР</w:t>
      </w:r>
      <w:r w:rsidRPr="00F924DE">
        <w:rPr>
          <w:rFonts w:ascii="Times New Roman" w:hAnsi="Times New Roman" w:cs="Times New Roman"/>
          <w:sz w:val="28"/>
          <w:szCs w:val="28"/>
        </w:rPr>
        <w:t xml:space="preserve"> в своих разработках пользуется информационными и методичес</w:t>
      </w:r>
      <w:r w:rsidR="002C248F">
        <w:rPr>
          <w:rFonts w:ascii="Times New Roman" w:hAnsi="Times New Roman" w:cs="Times New Roman"/>
          <w:sz w:val="28"/>
          <w:szCs w:val="28"/>
        </w:rPr>
        <w:t>кими материалами РУСАДА, ВАДА.</w:t>
      </w:r>
      <w:r w:rsidR="00F247A6">
        <w:rPr>
          <w:rFonts w:ascii="Times New Roman" w:hAnsi="Times New Roman" w:cs="Times New Roman"/>
          <w:sz w:val="28"/>
          <w:szCs w:val="28"/>
        </w:rPr>
        <w:t xml:space="preserve"> </w:t>
      </w:r>
      <w:r w:rsidRPr="00F247A6">
        <w:rPr>
          <w:rFonts w:ascii="Times New Roman" w:hAnsi="Times New Roman" w:cs="Times New Roman"/>
          <w:sz w:val="28"/>
          <w:szCs w:val="28"/>
        </w:rPr>
        <w:t xml:space="preserve">Анализ текущей ситуации выявил необходимость поддержки и дальнейшего проведения антидопинговой политики СБР, а также </w:t>
      </w:r>
      <w:r w:rsidRPr="00F247A6">
        <w:rPr>
          <w:rFonts w:ascii="Times New Roman" w:hAnsi="Times New Roman" w:cs="Times New Roman"/>
          <w:sz w:val="28"/>
          <w:szCs w:val="28"/>
        </w:rPr>
        <w:lastRenderedPageBreak/>
        <w:t>необходимость комплексного использования всех возможных инструментов для полной и всеобъемлющей реализации образовательных антидопинговых программ с целью предотвращения допинга в спорте.</w:t>
      </w:r>
      <w:bookmarkStart w:id="1" w:name="_Toc272151190"/>
      <w:bookmarkStart w:id="2" w:name="_Toc375775698"/>
    </w:p>
    <w:p w:rsidR="00F247A6" w:rsidRDefault="00D85754" w:rsidP="00F247A6">
      <w:pPr>
        <w:rPr>
          <w:rFonts w:ascii="Times New Roman" w:hAnsi="Times New Roman" w:cs="Times New Roman"/>
          <w:b/>
          <w:sz w:val="28"/>
          <w:szCs w:val="28"/>
          <w:lang w:eastAsia="ru-RU"/>
        </w:rPr>
      </w:pPr>
      <w:r w:rsidRPr="00F247A6">
        <w:rPr>
          <w:rFonts w:ascii="Times New Roman" w:hAnsi="Times New Roman" w:cs="Times New Roman"/>
          <w:b/>
          <w:sz w:val="28"/>
          <w:szCs w:val="28"/>
          <w:lang w:eastAsia="ru-RU"/>
        </w:rPr>
        <w:t xml:space="preserve">     </w:t>
      </w:r>
      <w:r w:rsidR="00F247A6">
        <w:rPr>
          <w:rFonts w:ascii="Times New Roman" w:hAnsi="Times New Roman" w:cs="Times New Roman"/>
          <w:b/>
          <w:sz w:val="28"/>
          <w:szCs w:val="28"/>
          <w:lang w:eastAsia="ru-RU"/>
        </w:rPr>
        <w:t>4</w:t>
      </w:r>
      <w:r w:rsidR="00F84B0E" w:rsidRPr="00F247A6">
        <w:rPr>
          <w:rFonts w:ascii="Times New Roman" w:hAnsi="Times New Roman" w:cs="Times New Roman"/>
          <w:b/>
          <w:sz w:val="28"/>
          <w:szCs w:val="28"/>
          <w:lang w:eastAsia="ru-RU"/>
        </w:rPr>
        <w:t>. Задачи антидопинговой программы</w:t>
      </w:r>
      <w:bookmarkEnd w:id="1"/>
      <w:bookmarkEnd w:id="2"/>
    </w:p>
    <w:p w:rsidR="00F247A6" w:rsidRPr="00F247A6" w:rsidRDefault="00F247A6" w:rsidP="00F247A6">
      <w:pPr>
        <w:rPr>
          <w:rFonts w:ascii="Times New Roman" w:hAnsi="Times New Roman" w:cs="Times New Roman"/>
          <w:b/>
          <w:sz w:val="28"/>
          <w:szCs w:val="28"/>
          <w:lang w:eastAsia="ru-RU"/>
        </w:rPr>
      </w:pPr>
      <w:r w:rsidRPr="00F247A6">
        <w:rPr>
          <w:rFonts w:ascii="Times New Roman" w:hAnsi="Times New Roman" w:cs="Times New Roman"/>
          <w:b/>
          <w:sz w:val="28"/>
          <w:szCs w:val="28"/>
          <w:lang w:eastAsia="ru-RU"/>
        </w:rPr>
        <w:t>Краткосрочные:</w:t>
      </w:r>
    </w:p>
    <w:p w:rsidR="00F247A6" w:rsidRPr="00D30586" w:rsidRDefault="00F84B0E" w:rsidP="00F247A6">
      <w:pPr>
        <w:rPr>
          <w:rFonts w:ascii="Times New Roman" w:hAnsi="Times New Roman" w:cs="Times New Roman"/>
          <w:sz w:val="28"/>
          <w:szCs w:val="28"/>
        </w:rPr>
      </w:pPr>
      <w:r w:rsidRPr="00D30586">
        <w:rPr>
          <w:rFonts w:ascii="Times New Roman" w:hAnsi="Times New Roman" w:cs="Times New Roman"/>
          <w:sz w:val="28"/>
          <w:szCs w:val="28"/>
        </w:rPr>
        <w:t xml:space="preserve">Задачи </w:t>
      </w:r>
      <w:r w:rsidR="002B6ACB" w:rsidRPr="00D30586">
        <w:rPr>
          <w:rFonts w:ascii="Times New Roman" w:hAnsi="Times New Roman" w:cs="Times New Roman"/>
          <w:sz w:val="28"/>
          <w:szCs w:val="28"/>
        </w:rPr>
        <w:t xml:space="preserve"> на 2019 год</w:t>
      </w:r>
      <w:r w:rsidRPr="00D30586">
        <w:rPr>
          <w:rFonts w:ascii="Times New Roman" w:hAnsi="Times New Roman" w:cs="Times New Roman"/>
          <w:sz w:val="28"/>
          <w:szCs w:val="28"/>
        </w:rPr>
        <w:t xml:space="preserve">:  </w:t>
      </w:r>
      <w:r w:rsidR="00F247A6" w:rsidRPr="00D30586">
        <w:rPr>
          <w:rFonts w:ascii="Times New Roman" w:hAnsi="Times New Roman" w:cs="Times New Roman"/>
          <w:sz w:val="28"/>
          <w:szCs w:val="28"/>
        </w:rPr>
        <w:t xml:space="preserve">                                </w:t>
      </w:r>
    </w:p>
    <w:p w:rsidR="005F58EC" w:rsidRDefault="005F58EC" w:rsidP="00F247A6">
      <w:pPr>
        <w:rPr>
          <w:rFonts w:ascii="Times New Roman" w:hAnsi="Times New Roman" w:cs="Times New Roman"/>
          <w:sz w:val="28"/>
          <w:szCs w:val="28"/>
        </w:rPr>
      </w:pPr>
      <w:r w:rsidRPr="00F247A6">
        <w:rPr>
          <w:rFonts w:ascii="Times New Roman" w:hAnsi="Times New Roman" w:cs="Times New Roman"/>
          <w:sz w:val="28"/>
          <w:szCs w:val="28"/>
        </w:rPr>
        <w:t>Создание эффективной системы противодействия нарушениям антидопинговых правил в биатлоне, в соответствии с требованиями мировой антидопинговой программы, общероссийских антидопинговых правил, Уголовного кодекса Российской Федерации, правил Международного союза биатлонистов (</w:t>
      </w:r>
      <w:r w:rsidRPr="00F247A6">
        <w:rPr>
          <w:rFonts w:ascii="Times New Roman" w:hAnsi="Times New Roman" w:cs="Times New Roman"/>
          <w:sz w:val="28"/>
          <w:szCs w:val="28"/>
          <w:lang w:val="en-US"/>
        </w:rPr>
        <w:t>IBU</w:t>
      </w:r>
      <w:r w:rsidRPr="00F247A6">
        <w:rPr>
          <w:rFonts w:ascii="Times New Roman" w:hAnsi="Times New Roman" w:cs="Times New Roman"/>
          <w:sz w:val="28"/>
          <w:szCs w:val="28"/>
        </w:rPr>
        <w:t>)</w:t>
      </w:r>
    </w:p>
    <w:p w:rsidR="00396C8C" w:rsidRPr="00396C8C" w:rsidRDefault="00396C8C" w:rsidP="00F247A6">
      <w:pPr>
        <w:numPr>
          <w:ilvl w:val="0"/>
          <w:numId w:val="2"/>
        </w:numPr>
        <w:spacing w:after="0" w:line="360" w:lineRule="auto"/>
        <w:ind w:left="567" w:hanging="567"/>
        <w:jc w:val="both"/>
        <w:rPr>
          <w:rFonts w:ascii="Times New Roman" w:eastAsia="Calibri" w:hAnsi="Times New Roman" w:cs="Times New Roman"/>
          <w:sz w:val="28"/>
          <w:szCs w:val="28"/>
        </w:rPr>
      </w:pPr>
      <w:r w:rsidRPr="00396C8C">
        <w:rPr>
          <w:rFonts w:ascii="Times New Roman" w:eastAsia="Calibri" w:hAnsi="Times New Roman" w:cs="Times New Roman"/>
          <w:sz w:val="28"/>
          <w:szCs w:val="28"/>
        </w:rPr>
        <w:t>Разработка плана мероприятий по профилактике нарушений антидопинговых правил.</w:t>
      </w:r>
    </w:p>
    <w:p w:rsidR="005F58EC" w:rsidRPr="00986EF8" w:rsidRDefault="005F58EC" w:rsidP="005F58EC">
      <w:pPr>
        <w:pStyle w:val="a9"/>
        <w:numPr>
          <w:ilvl w:val="0"/>
          <w:numId w:val="9"/>
        </w:numPr>
        <w:spacing w:after="0" w:line="360" w:lineRule="auto"/>
        <w:jc w:val="both"/>
        <w:rPr>
          <w:rFonts w:ascii="Times New Roman" w:eastAsia="Calibri" w:hAnsi="Times New Roman" w:cs="Times New Roman"/>
          <w:sz w:val="28"/>
          <w:szCs w:val="28"/>
        </w:rPr>
      </w:pPr>
      <w:r w:rsidRPr="00986EF8">
        <w:rPr>
          <w:rFonts w:ascii="Times New Roman" w:eastAsia="Calibri" w:hAnsi="Times New Roman" w:cs="Times New Roman"/>
          <w:sz w:val="28"/>
          <w:szCs w:val="28"/>
        </w:rPr>
        <w:t>Достижение ситуации, когда применение запрещенных средств и методов в биатлоне будет являться неприемлемым.</w:t>
      </w:r>
    </w:p>
    <w:p w:rsidR="005F58EC" w:rsidRPr="00986EF8" w:rsidRDefault="005F58EC" w:rsidP="005F58EC">
      <w:pPr>
        <w:pStyle w:val="a9"/>
        <w:numPr>
          <w:ilvl w:val="0"/>
          <w:numId w:val="9"/>
        </w:numPr>
        <w:spacing w:after="0" w:line="360" w:lineRule="auto"/>
        <w:jc w:val="both"/>
        <w:rPr>
          <w:rFonts w:ascii="Times New Roman" w:eastAsia="Calibri" w:hAnsi="Times New Roman" w:cs="Times New Roman"/>
          <w:sz w:val="28"/>
          <w:szCs w:val="28"/>
        </w:rPr>
      </w:pPr>
      <w:r w:rsidRPr="00986EF8">
        <w:rPr>
          <w:rFonts w:ascii="Times New Roman" w:eastAsia="Calibri" w:hAnsi="Times New Roman" w:cs="Times New Roman"/>
          <w:sz w:val="28"/>
          <w:szCs w:val="28"/>
        </w:rPr>
        <w:t>Противодействие распространению допинга в детско-юношеском спорте.</w:t>
      </w:r>
    </w:p>
    <w:p w:rsidR="005F58EC" w:rsidRPr="00986EF8" w:rsidRDefault="005F58EC" w:rsidP="005F58EC">
      <w:pPr>
        <w:pStyle w:val="a9"/>
        <w:numPr>
          <w:ilvl w:val="0"/>
          <w:numId w:val="9"/>
        </w:numPr>
        <w:spacing w:after="0" w:line="360" w:lineRule="auto"/>
        <w:jc w:val="both"/>
        <w:rPr>
          <w:rFonts w:ascii="Times New Roman" w:eastAsia="Calibri" w:hAnsi="Times New Roman" w:cs="Times New Roman"/>
          <w:sz w:val="28"/>
          <w:szCs w:val="28"/>
        </w:rPr>
      </w:pPr>
      <w:r w:rsidRPr="00986EF8">
        <w:rPr>
          <w:rFonts w:ascii="Times New Roman" w:eastAsia="Calibri" w:hAnsi="Times New Roman" w:cs="Times New Roman"/>
          <w:sz w:val="28"/>
          <w:szCs w:val="28"/>
        </w:rPr>
        <w:t>Нулевая терпимость к допингу.</w:t>
      </w:r>
    </w:p>
    <w:p w:rsidR="005F58EC" w:rsidRPr="00986EF8" w:rsidRDefault="005F58EC" w:rsidP="005F58EC">
      <w:pPr>
        <w:pStyle w:val="a9"/>
        <w:numPr>
          <w:ilvl w:val="0"/>
          <w:numId w:val="9"/>
        </w:numPr>
        <w:spacing w:after="0" w:line="360" w:lineRule="auto"/>
        <w:jc w:val="both"/>
        <w:rPr>
          <w:rFonts w:ascii="Times New Roman" w:eastAsia="Calibri" w:hAnsi="Times New Roman" w:cs="Times New Roman"/>
          <w:sz w:val="28"/>
          <w:szCs w:val="28"/>
        </w:rPr>
      </w:pPr>
      <w:r w:rsidRPr="00986EF8">
        <w:rPr>
          <w:rFonts w:ascii="Times New Roman" w:eastAsia="Calibri" w:hAnsi="Times New Roman" w:cs="Times New Roman"/>
          <w:sz w:val="28"/>
          <w:szCs w:val="28"/>
        </w:rPr>
        <w:t>Среда, свободная от допинга.</w:t>
      </w:r>
    </w:p>
    <w:p w:rsidR="005F58EC" w:rsidRPr="00986EF8" w:rsidRDefault="005F58EC" w:rsidP="005F58EC">
      <w:pPr>
        <w:pStyle w:val="a9"/>
        <w:numPr>
          <w:ilvl w:val="0"/>
          <w:numId w:val="9"/>
        </w:numPr>
        <w:spacing w:after="0" w:line="360" w:lineRule="auto"/>
        <w:jc w:val="both"/>
        <w:rPr>
          <w:rFonts w:ascii="Times New Roman" w:eastAsia="Calibri" w:hAnsi="Times New Roman" w:cs="Times New Roman"/>
          <w:sz w:val="28"/>
          <w:szCs w:val="28"/>
        </w:rPr>
      </w:pPr>
      <w:r w:rsidRPr="00986EF8">
        <w:rPr>
          <w:rFonts w:ascii="Times New Roman" w:eastAsia="Calibri" w:hAnsi="Times New Roman" w:cs="Times New Roman"/>
          <w:sz w:val="28"/>
          <w:szCs w:val="28"/>
        </w:rPr>
        <w:t>Повышение уровня осведомленности спортсменов-биатлонистов и персонала спортсменов в вопросах борьбы с допингом.</w:t>
      </w:r>
    </w:p>
    <w:p w:rsidR="005F58EC" w:rsidRPr="005F58EC" w:rsidRDefault="005F58EC" w:rsidP="000B464C">
      <w:pPr>
        <w:pStyle w:val="a9"/>
        <w:numPr>
          <w:ilvl w:val="0"/>
          <w:numId w:val="9"/>
        </w:numPr>
        <w:spacing w:after="0" w:line="360" w:lineRule="auto"/>
        <w:jc w:val="both"/>
        <w:rPr>
          <w:rFonts w:ascii="Times New Roman" w:eastAsia="Calibri" w:hAnsi="Times New Roman" w:cs="Times New Roman"/>
          <w:sz w:val="28"/>
          <w:szCs w:val="28"/>
        </w:rPr>
      </w:pPr>
      <w:r w:rsidRPr="00986EF8">
        <w:rPr>
          <w:rFonts w:ascii="Times New Roman" w:eastAsia="Calibri" w:hAnsi="Times New Roman" w:cs="Times New Roman"/>
          <w:sz w:val="28"/>
          <w:szCs w:val="28"/>
        </w:rPr>
        <w:t>Предотвращение преднамеренного или непреднамеренного использования спортсменами-биатлонистами запрещенных субстанций и методов в спорте.</w:t>
      </w:r>
    </w:p>
    <w:p w:rsidR="000B464C" w:rsidRDefault="000B464C" w:rsidP="00986EF8">
      <w:pPr>
        <w:pStyle w:val="a9"/>
        <w:numPr>
          <w:ilvl w:val="0"/>
          <w:numId w:val="10"/>
        </w:numPr>
        <w:jc w:val="both"/>
        <w:rPr>
          <w:rFonts w:ascii="Times New Roman" w:hAnsi="Times New Roman" w:cs="Times New Roman"/>
          <w:sz w:val="28"/>
          <w:szCs w:val="28"/>
        </w:rPr>
      </w:pPr>
      <w:r w:rsidRPr="00986EF8">
        <w:rPr>
          <w:rFonts w:ascii="Times New Roman" w:hAnsi="Times New Roman" w:cs="Times New Roman"/>
          <w:sz w:val="28"/>
          <w:szCs w:val="28"/>
        </w:rPr>
        <w:t xml:space="preserve">Восстановление полного членства СБР в Международном союзе     </w:t>
      </w:r>
      <w:r w:rsidR="00B032B3" w:rsidRPr="00986EF8">
        <w:rPr>
          <w:rFonts w:ascii="Times New Roman" w:hAnsi="Times New Roman" w:cs="Times New Roman"/>
          <w:sz w:val="28"/>
          <w:szCs w:val="28"/>
        </w:rPr>
        <w:t xml:space="preserve">  </w:t>
      </w:r>
      <w:r w:rsidRPr="00986EF8">
        <w:rPr>
          <w:rFonts w:ascii="Times New Roman" w:hAnsi="Times New Roman" w:cs="Times New Roman"/>
          <w:sz w:val="28"/>
          <w:szCs w:val="28"/>
        </w:rPr>
        <w:t>биатлонистов (</w:t>
      </w:r>
      <w:r w:rsidRPr="00986EF8">
        <w:rPr>
          <w:rFonts w:ascii="Times New Roman" w:hAnsi="Times New Roman" w:cs="Times New Roman"/>
          <w:sz w:val="28"/>
          <w:szCs w:val="28"/>
          <w:lang w:val="en-US"/>
        </w:rPr>
        <w:t>IBU</w:t>
      </w:r>
      <w:r w:rsidRPr="00986EF8">
        <w:rPr>
          <w:rFonts w:ascii="Times New Roman" w:hAnsi="Times New Roman" w:cs="Times New Roman"/>
          <w:sz w:val="28"/>
          <w:szCs w:val="28"/>
        </w:rPr>
        <w:t>)</w:t>
      </w:r>
      <w:r w:rsidR="00B032B3" w:rsidRPr="00986EF8">
        <w:rPr>
          <w:rFonts w:ascii="Times New Roman" w:hAnsi="Times New Roman" w:cs="Times New Roman"/>
          <w:sz w:val="28"/>
          <w:szCs w:val="28"/>
        </w:rPr>
        <w:t xml:space="preserve"> – выполнение критериев восстановления</w:t>
      </w:r>
    </w:p>
    <w:p w:rsidR="00F84B0E" w:rsidRPr="00986EF8" w:rsidRDefault="00F84B0E" w:rsidP="00986EF8">
      <w:pPr>
        <w:pStyle w:val="a9"/>
        <w:numPr>
          <w:ilvl w:val="0"/>
          <w:numId w:val="10"/>
        </w:numPr>
        <w:spacing w:after="0" w:line="360" w:lineRule="auto"/>
        <w:jc w:val="both"/>
        <w:rPr>
          <w:rFonts w:ascii="Times New Roman" w:eastAsia="Calibri" w:hAnsi="Times New Roman" w:cs="Times New Roman"/>
          <w:sz w:val="28"/>
          <w:szCs w:val="28"/>
        </w:rPr>
      </w:pPr>
      <w:r w:rsidRPr="00986EF8">
        <w:rPr>
          <w:rFonts w:ascii="Times New Roman" w:eastAsia="Calibri" w:hAnsi="Times New Roman" w:cs="Times New Roman"/>
          <w:sz w:val="28"/>
          <w:szCs w:val="28"/>
        </w:rPr>
        <w:t>Все спортсмены спортивной сборной команды Росси</w:t>
      </w:r>
      <w:r w:rsidR="00B032B3" w:rsidRPr="00986EF8">
        <w:rPr>
          <w:rFonts w:ascii="Times New Roman" w:eastAsia="Calibri" w:hAnsi="Times New Roman" w:cs="Times New Roman"/>
          <w:sz w:val="28"/>
          <w:szCs w:val="28"/>
        </w:rPr>
        <w:t>йской Федерации по биатлону</w:t>
      </w:r>
      <w:r w:rsidRPr="00986EF8">
        <w:rPr>
          <w:rFonts w:ascii="Times New Roman" w:eastAsia="Calibri" w:hAnsi="Times New Roman" w:cs="Times New Roman"/>
          <w:sz w:val="28"/>
          <w:szCs w:val="28"/>
        </w:rPr>
        <w:t xml:space="preserve"> должны пройти обучение антидопинговым правилам,</w:t>
      </w:r>
      <w:r w:rsidR="00901E52">
        <w:rPr>
          <w:rFonts w:ascii="Times New Roman" w:eastAsia="Calibri" w:hAnsi="Times New Roman" w:cs="Times New Roman"/>
          <w:sz w:val="28"/>
          <w:szCs w:val="28"/>
        </w:rPr>
        <w:t xml:space="preserve"> </w:t>
      </w:r>
      <w:r w:rsidR="000A7007">
        <w:rPr>
          <w:rFonts w:ascii="Times New Roman" w:eastAsia="Calibri" w:hAnsi="Times New Roman" w:cs="Times New Roman"/>
          <w:sz w:val="28"/>
          <w:szCs w:val="28"/>
        </w:rPr>
        <w:t>и получить действующий на 2019 г. сертификат</w:t>
      </w:r>
      <w:r w:rsidR="00015383">
        <w:rPr>
          <w:rFonts w:ascii="Times New Roman" w:eastAsia="Calibri" w:hAnsi="Times New Roman" w:cs="Times New Roman"/>
          <w:sz w:val="28"/>
          <w:szCs w:val="28"/>
        </w:rPr>
        <w:t>.</w:t>
      </w:r>
    </w:p>
    <w:p w:rsidR="00F84B0E" w:rsidRPr="00986EF8" w:rsidRDefault="00F84B0E" w:rsidP="00986EF8">
      <w:pPr>
        <w:pStyle w:val="a9"/>
        <w:numPr>
          <w:ilvl w:val="0"/>
          <w:numId w:val="10"/>
        </w:numPr>
        <w:spacing w:after="0" w:line="360" w:lineRule="auto"/>
        <w:jc w:val="both"/>
        <w:rPr>
          <w:rFonts w:ascii="Times New Roman" w:eastAsia="Calibri" w:hAnsi="Times New Roman" w:cs="Times New Roman"/>
          <w:sz w:val="28"/>
          <w:szCs w:val="28"/>
        </w:rPr>
      </w:pPr>
      <w:r w:rsidRPr="00986EF8">
        <w:rPr>
          <w:rFonts w:ascii="Times New Roman" w:eastAsia="Calibri" w:hAnsi="Times New Roman" w:cs="Times New Roman"/>
          <w:sz w:val="28"/>
          <w:szCs w:val="28"/>
        </w:rPr>
        <w:t>Весь персонал спортивной сборной команды Росси</w:t>
      </w:r>
      <w:r w:rsidR="00B032B3" w:rsidRPr="00986EF8">
        <w:rPr>
          <w:rFonts w:ascii="Times New Roman" w:eastAsia="Calibri" w:hAnsi="Times New Roman" w:cs="Times New Roman"/>
          <w:sz w:val="28"/>
          <w:szCs w:val="28"/>
        </w:rPr>
        <w:t>йской Федерации по биатлон</w:t>
      </w:r>
      <w:proofErr w:type="gramStart"/>
      <w:r w:rsidR="00B032B3" w:rsidRPr="00986EF8">
        <w:rPr>
          <w:rFonts w:ascii="Times New Roman" w:eastAsia="Calibri" w:hAnsi="Times New Roman" w:cs="Times New Roman"/>
          <w:sz w:val="28"/>
          <w:szCs w:val="28"/>
        </w:rPr>
        <w:t>у</w:t>
      </w:r>
      <w:r w:rsidR="00F478D2">
        <w:rPr>
          <w:rFonts w:ascii="Times New Roman" w:eastAsia="Calibri" w:hAnsi="Times New Roman" w:cs="Times New Roman"/>
          <w:sz w:val="28"/>
          <w:szCs w:val="28"/>
        </w:rPr>
        <w:t>(</w:t>
      </w:r>
      <w:proofErr w:type="gramEnd"/>
      <w:r w:rsidR="00F478D2">
        <w:rPr>
          <w:rFonts w:ascii="Times New Roman" w:eastAsia="Calibri" w:hAnsi="Times New Roman" w:cs="Times New Roman"/>
          <w:sz w:val="28"/>
          <w:szCs w:val="28"/>
        </w:rPr>
        <w:t>тренеры, медицинский персонал и др.)</w:t>
      </w:r>
      <w:r w:rsidR="00B032B3" w:rsidRPr="00986EF8">
        <w:rPr>
          <w:rFonts w:ascii="Times New Roman" w:eastAsia="Calibri" w:hAnsi="Times New Roman" w:cs="Times New Roman"/>
          <w:sz w:val="28"/>
          <w:szCs w:val="28"/>
        </w:rPr>
        <w:t xml:space="preserve"> должен</w:t>
      </w:r>
      <w:r w:rsidRPr="00986EF8">
        <w:rPr>
          <w:rFonts w:ascii="Times New Roman" w:eastAsia="Calibri" w:hAnsi="Times New Roman" w:cs="Times New Roman"/>
          <w:sz w:val="28"/>
          <w:szCs w:val="28"/>
        </w:rPr>
        <w:t xml:space="preserve"> пройти </w:t>
      </w:r>
      <w:r w:rsidRPr="00986EF8">
        <w:rPr>
          <w:rFonts w:ascii="Times New Roman" w:eastAsia="Calibri" w:hAnsi="Times New Roman" w:cs="Times New Roman"/>
          <w:sz w:val="28"/>
          <w:szCs w:val="28"/>
        </w:rPr>
        <w:lastRenderedPageBreak/>
        <w:t>антидопинговое обучение и</w:t>
      </w:r>
      <w:r w:rsidR="00F247A6">
        <w:rPr>
          <w:rFonts w:ascii="Times New Roman" w:eastAsia="Calibri" w:hAnsi="Times New Roman" w:cs="Times New Roman"/>
          <w:sz w:val="28"/>
          <w:szCs w:val="28"/>
        </w:rPr>
        <w:t xml:space="preserve"> получить действующий на 2019 г. сертификат,</w:t>
      </w:r>
      <w:r w:rsidRPr="00986EF8">
        <w:rPr>
          <w:rFonts w:ascii="Times New Roman" w:eastAsia="Calibri" w:hAnsi="Times New Roman" w:cs="Times New Roman"/>
          <w:sz w:val="28"/>
          <w:szCs w:val="28"/>
        </w:rPr>
        <w:t xml:space="preserve"> в любое время иметь доступ к антидопинговой информации, касающейся Запрещенного списка, процедуры допинг</w:t>
      </w:r>
      <w:r w:rsidR="00B032B3" w:rsidRPr="00986EF8">
        <w:rPr>
          <w:rFonts w:ascii="Times New Roman" w:eastAsia="Calibri" w:hAnsi="Times New Roman" w:cs="Times New Roman"/>
          <w:sz w:val="28"/>
          <w:szCs w:val="28"/>
        </w:rPr>
        <w:t xml:space="preserve"> </w:t>
      </w:r>
      <w:r w:rsidRPr="00986EF8">
        <w:rPr>
          <w:rFonts w:ascii="Times New Roman" w:eastAsia="Calibri" w:hAnsi="Times New Roman" w:cs="Times New Roman"/>
          <w:sz w:val="28"/>
          <w:szCs w:val="28"/>
        </w:rPr>
        <w:t>-</w:t>
      </w:r>
      <w:r w:rsidR="00B032B3" w:rsidRPr="00986EF8">
        <w:rPr>
          <w:rFonts w:ascii="Times New Roman" w:eastAsia="Calibri" w:hAnsi="Times New Roman" w:cs="Times New Roman"/>
          <w:sz w:val="28"/>
          <w:szCs w:val="28"/>
        </w:rPr>
        <w:t xml:space="preserve"> </w:t>
      </w:r>
      <w:r w:rsidRPr="00986EF8">
        <w:rPr>
          <w:rFonts w:ascii="Times New Roman" w:eastAsia="Calibri" w:hAnsi="Times New Roman" w:cs="Times New Roman"/>
          <w:sz w:val="28"/>
          <w:szCs w:val="28"/>
        </w:rPr>
        <w:t>контроля, последствий для здоровья вследствие применения допинга, а также пр</w:t>
      </w:r>
      <w:r w:rsidR="00015383">
        <w:rPr>
          <w:rFonts w:ascii="Times New Roman" w:eastAsia="Calibri" w:hAnsi="Times New Roman" w:cs="Times New Roman"/>
          <w:sz w:val="28"/>
          <w:szCs w:val="28"/>
        </w:rPr>
        <w:t>ав и отв</w:t>
      </w:r>
      <w:r w:rsidR="00F247A6">
        <w:rPr>
          <w:rFonts w:ascii="Times New Roman" w:eastAsia="Calibri" w:hAnsi="Times New Roman" w:cs="Times New Roman"/>
          <w:sz w:val="28"/>
          <w:szCs w:val="28"/>
        </w:rPr>
        <w:t>етственности спортсмена</w:t>
      </w:r>
      <w:r w:rsidR="00015383">
        <w:rPr>
          <w:rFonts w:ascii="Times New Roman" w:eastAsia="Calibri" w:hAnsi="Times New Roman" w:cs="Times New Roman"/>
          <w:sz w:val="28"/>
          <w:szCs w:val="28"/>
        </w:rPr>
        <w:t>.</w:t>
      </w:r>
    </w:p>
    <w:p w:rsidR="002A5B6F" w:rsidRPr="00B9443E" w:rsidRDefault="002A5B6F" w:rsidP="00B9443E">
      <w:pPr>
        <w:pStyle w:val="a9"/>
        <w:numPr>
          <w:ilvl w:val="0"/>
          <w:numId w:val="10"/>
        </w:numPr>
        <w:rPr>
          <w:rFonts w:ascii="Times New Roman" w:eastAsia="Calibri" w:hAnsi="Times New Roman" w:cs="Times New Roman"/>
          <w:b/>
          <w:sz w:val="28"/>
          <w:szCs w:val="28"/>
        </w:rPr>
      </w:pPr>
      <w:r w:rsidRPr="00015383">
        <w:rPr>
          <w:rFonts w:ascii="Times New Roman" w:eastAsia="Calibri" w:hAnsi="Times New Roman" w:cs="Times New Roman"/>
          <w:sz w:val="28"/>
          <w:szCs w:val="28"/>
        </w:rPr>
        <w:t>Все спортсмены-биатлонисты и тренеры по биатлону</w:t>
      </w:r>
      <w:r w:rsidR="00901E52">
        <w:rPr>
          <w:rFonts w:ascii="Times New Roman" w:eastAsia="Calibri" w:hAnsi="Times New Roman" w:cs="Times New Roman"/>
          <w:sz w:val="28"/>
          <w:szCs w:val="28"/>
        </w:rPr>
        <w:t xml:space="preserve"> региональных команд</w:t>
      </w:r>
      <w:r w:rsidRPr="00015383">
        <w:rPr>
          <w:rFonts w:ascii="Times New Roman" w:eastAsia="Calibri" w:hAnsi="Times New Roman" w:cs="Times New Roman"/>
          <w:sz w:val="28"/>
          <w:szCs w:val="28"/>
        </w:rPr>
        <w:t xml:space="preserve"> </w:t>
      </w:r>
      <w:r w:rsidR="006259D3" w:rsidRPr="00015383">
        <w:rPr>
          <w:rFonts w:ascii="Times New Roman" w:eastAsia="Calibri" w:hAnsi="Times New Roman" w:cs="Times New Roman"/>
          <w:sz w:val="28"/>
          <w:szCs w:val="28"/>
        </w:rPr>
        <w:t xml:space="preserve">Российской Федерации находящиеся под </w:t>
      </w:r>
      <w:r w:rsidR="00F247A6">
        <w:rPr>
          <w:rFonts w:ascii="Times New Roman" w:eastAsia="Calibri" w:hAnsi="Times New Roman" w:cs="Times New Roman"/>
          <w:sz w:val="28"/>
          <w:szCs w:val="28"/>
        </w:rPr>
        <w:t xml:space="preserve">юрисдикцией СБР, обязаны пройти </w:t>
      </w:r>
      <w:r w:rsidR="006259D3" w:rsidRPr="00015383">
        <w:rPr>
          <w:rFonts w:ascii="Times New Roman" w:eastAsia="Calibri" w:hAnsi="Times New Roman" w:cs="Times New Roman"/>
          <w:sz w:val="28"/>
          <w:szCs w:val="28"/>
        </w:rPr>
        <w:t>антидопинговое обучение</w:t>
      </w:r>
      <w:r w:rsidR="00B9443E">
        <w:rPr>
          <w:rFonts w:ascii="Times New Roman" w:eastAsia="Calibri" w:hAnsi="Times New Roman" w:cs="Times New Roman"/>
          <w:sz w:val="28"/>
          <w:szCs w:val="28"/>
        </w:rPr>
        <w:t xml:space="preserve"> </w:t>
      </w:r>
      <w:r w:rsidR="00F247A6">
        <w:rPr>
          <w:rFonts w:ascii="Times New Roman" w:eastAsia="Calibri" w:hAnsi="Times New Roman" w:cs="Times New Roman"/>
          <w:sz w:val="28"/>
          <w:szCs w:val="28"/>
        </w:rPr>
        <w:t>и получить сертификат на 2019 г.</w:t>
      </w:r>
      <w:r w:rsidR="00B9443E">
        <w:rPr>
          <w:rFonts w:ascii="Times New Roman" w:eastAsia="Calibri" w:hAnsi="Times New Roman" w:cs="Times New Roman"/>
          <w:sz w:val="28"/>
          <w:szCs w:val="28"/>
        </w:rPr>
        <w:t xml:space="preserve"> </w:t>
      </w:r>
    </w:p>
    <w:p w:rsidR="00015383" w:rsidRDefault="00B032B3" w:rsidP="00015383">
      <w:pPr>
        <w:pStyle w:val="a9"/>
        <w:numPr>
          <w:ilvl w:val="0"/>
          <w:numId w:val="10"/>
        </w:numPr>
        <w:spacing w:after="0" w:line="360" w:lineRule="auto"/>
        <w:jc w:val="both"/>
        <w:rPr>
          <w:rFonts w:ascii="Times New Roman" w:eastAsia="Calibri" w:hAnsi="Times New Roman" w:cs="Times New Roman"/>
          <w:sz w:val="28"/>
          <w:szCs w:val="28"/>
        </w:rPr>
      </w:pPr>
      <w:r w:rsidRPr="00015383">
        <w:rPr>
          <w:rFonts w:ascii="Times New Roman" w:eastAsia="Calibri" w:hAnsi="Times New Roman" w:cs="Times New Roman"/>
          <w:sz w:val="28"/>
          <w:szCs w:val="28"/>
        </w:rPr>
        <w:t>Президент СБР</w:t>
      </w:r>
      <w:r w:rsidR="00F84B0E" w:rsidRPr="00015383">
        <w:rPr>
          <w:rFonts w:ascii="Times New Roman" w:eastAsia="Calibri" w:hAnsi="Times New Roman" w:cs="Times New Roman"/>
          <w:sz w:val="28"/>
          <w:szCs w:val="28"/>
        </w:rPr>
        <w:t xml:space="preserve">, </w:t>
      </w:r>
      <w:r w:rsidRPr="00015383">
        <w:rPr>
          <w:rFonts w:ascii="Times New Roman" w:eastAsia="Calibri" w:hAnsi="Times New Roman" w:cs="Times New Roman"/>
          <w:sz w:val="28"/>
          <w:szCs w:val="28"/>
        </w:rPr>
        <w:t>Совет</w:t>
      </w:r>
      <w:r w:rsidR="00F84B0E" w:rsidRPr="00015383">
        <w:rPr>
          <w:rFonts w:ascii="Times New Roman" w:eastAsia="Calibri" w:hAnsi="Times New Roman" w:cs="Times New Roman"/>
          <w:sz w:val="28"/>
          <w:szCs w:val="28"/>
        </w:rPr>
        <w:t xml:space="preserve"> и </w:t>
      </w:r>
      <w:r w:rsidRPr="00015383">
        <w:rPr>
          <w:rFonts w:ascii="Times New Roman" w:eastAsia="Calibri" w:hAnsi="Times New Roman" w:cs="Times New Roman"/>
          <w:sz w:val="28"/>
          <w:szCs w:val="28"/>
        </w:rPr>
        <w:t>Правление СБР</w:t>
      </w:r>
      <w:r w:rsidR="00F84B0E" w:rsidRPr="00015383">
        <w:rPr>
          <w:rFonts w:ascii="Times New Roman" w:eastAsia="Calibri" w:hAnsi="Times New Roman" w:cs="Times New Roman"/>
          <w:sz w:val="28"/>
          <w:szCs w:val="28"/>
        </w:rPr>
        <w:t xml:space="preserve">,  руководители </w:t>
      </w:r>
      <w:r w:rsidRPr="00015383">
        <w:rPr>
          <w:rFonts w:ascii="Times New Roman" w:eastAsia="Calibri" w:hAnsi="Times New Roman" w:cs="Times New Roman"/>
          <w:sz w:val="28"/>
          <w:szCs w:val="28"/>
        </w:rPr>
        <w:t xml:space="preserve">региональных </w:t>
      </w:r>
      <w:r w:rsidR="00AE5C9E" w:rsidRPr="00015383">
        <w:rPr>
          <w:rFonts w:ascii="Times New Roman" w:eastAsia="Calibri" w:hAnsi="Times New Roman" w:cs="Times New Roman"/>
          <w:sz w:val="28"/>
          <w:szCs w:val="28"/>
        </w:rPr>
        <w:t xml:space="preserve">спортивных </w:t>
      </w:r>
      <w:r w:rsidRPr="00015383">
        <w:rPr>
          <w:rFonts w:ascii="Times New Roman" w:eastAsia="Calibri" w:hAnsi="Times New Roman" w:cs="Times New Roman"/>
          <w:sz w:val="28"/>
          <w:szCs w:val="28"/>
        </w:rPr>
        <w:t>биатлонных</w:t>
      </w:r>
      <w:r w:rsidR="00F84B0E" w:rsidRPr="00015383">
        <w:rPr>
          <w:rFonts w:ascii="Times New Roman" w:eastAsia="Calibri" w:hAnsi="Times New Roman" w:cs="Times New Roman"/>
          <w:sz w:val="28"/>
          <w:szCs w:val="28"/>
        </w:rPr>
        <w:t xml:space="preserve"> федераций</w:t>
      </w:r>
      <w:r w:rsidR="00AE5C9E" w:rsidRPr="00015383">
        <w:rPr>
          <w:rFonts w:ascii="Times New Roman" w:eastAsia="Calibri" w:hAnsi="Times New Roman" w:cs="Times New Roman"/>
          <w:sz w:val="28"/>
          <w:szCs w:val="28"/>
        </w:rPr>
        <w:t xml:space="preserve"> (50 региональных федераций, 45 официально аккредитованы) </w:t>
      </w:r>
      <w:r w:rsidR="00F84B0E" w:rsidRPr="00015383">
        <w:rPr>
          <w:rFonts w:ascii="Times New Roman" w:eastAsia="Calibri" w:hAnsi="Times New Roman" w:cs="Times New Roman"/>
          <w:sz w:val="28"/>
          <w:szCs w:val="28"/>
        </w:rPr>
        <w:t>должны принять участие в образовательных мероприятиях</w:t>
      </w:r>
      <w:r w:rsidRPr="00015383">
        <w:rPr>
          <w:rFonts w:ascii="Times New Roman" w:eastAsia="Calibri" w:hAnsi="Times New Roman" w:cs="Times New Roman"/>
          <w:sz w:val="28"/>
          <w:szCs w:val="28"/>
        </w:rPr>
        <w:t xml:space="preserve"> антидопинговой направленности. </w:t>
      </w:r>
    </w:p>
    <w:p w:rsidR="00F247A6" w:rsidRDefault="00F247A6" w:rsidP="00F247A6">
      <w:pPr>
        <w:pStyle w:val="a9"/>
        <w:numPr>
          <w:ilvl w:val="0"/>
          <w:numId w:val="10"/>
        </w:numPr>
        <w:rPr>
          <w:rFonts w:ascii="Times New Roman" w:eastAsia="Calibri" w:hAnsi="Times New Roman" w:cs="Times New Roman"/>
          <w:sz w:val="28"/>
          <w:szCs w:val="28"/>
        </w:rPr>
      </w:pPr>
      <w:r w:rsidRPr="00F247A6">
        <w:rPr>
          <w:rFonts w:ascii="Times New Roman" w:eastAsia="Calibri" w:hAnsi="Times New Roman" w:cs="Times New Roman"/>
          <w:sz w:val="28"/>
          <w:szCs w:val="28"/>
        </w:rPr>
        <w:t>Все спортсмены спортивной сборной команды Российской Федерации по биатлону должны обладать антидопинговыми знаниями, понимать свои права и обязанности.</w:t>
      </w:r>
    </w:p>
    <w:p w:rsidR="00785E73" w:rsidRPr="00785E73" w:rsidRDefault="00785E73" w:rsidP="00785E73">
      <w:pPr>
        <w:pStyle w:val="a9"/>
        <w:numPr>
          <w:ilvl w:val="0"/>
          <w:numId w:val="10"/>
        </w:numPr>
        <w:rPr>
          <w:rFonts w:ascii="Times New Roman" w:eastAsia="Calibri" w:hAnsi="Times New Roman" w:cs="Times New Roman"/>
          <w:sz w:val="28"/>
          <w:szCs w:val="28"/>
        </w:rPr>
      </w:pPr>
      <w:r w:rsidRPr="00785E73">
        <w:rPr>
          <w:rFonts w:ascii="Times New Roman" w:eastAsia="Calibri" w:hAnsi="Times New Roman" w:cs="Times New Roman"/>
          <w:sz w:val="28"/>
          <w:szCs w:val="28"/>
        </w:rPr>
        <w:t>Организовать выступления олимпийских чемпионов в сборной команде России по биатлону, в сборных командах регионов, в ДЮСШ о недопустимости применения допинга</w:t>
      </w:r>
    </w:p>
    <w:p w:rsidR="00785E73" w:rsidRPr="00785E73" w:rsidRDefault="00785E73" w:rsidP="00785E73">
      <w:pPr>
        <w:ind w:left="435"/>
        <w:rPr>
          <w:rFonts w:ascii="Times New Roman" w:eastAsia="Calibri" w:hAnsi="Times New Roman" w:cs="Times New Roman"/>
          <w:sz w:val="28"/>
          <w:szCs w:val="28"/>
        </w:rPr>
      </w:pPr>
    </w:p>
    <w:p w:rsidR="00F84B0E" w:rsidRPr="00D30586" w:rsidRDefault="00D30586" w:rsidP="00D30586">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Д</w:t>
      </w:r>
      <w:r w:rsidRPr="00D30586">
        <w:rPr>
          <w:rFonts w:ascii="Times New Roman" w:eastAsia="Calibri" w:hAnsi="Times New Roman" w:cs="Times New Roman"/>
          <w:b/>
          <w:sz w:val="28"/>
          <w:szCs w:val="28"/>
        </w:rPr>
        <w:t>олгосрочные</w:t>
      </w:r>
    </w:p>
    <w:p w:rsidR="00785E73" w:rsidRDefault="00D30586" w:rsidP="00F84B0E">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F84B0E" w:rsidRPr="00D30586">
        <w:rPr>
          <w:rFonts w:ascii="Times New Roman" w:eastAsia="Calibri" w:hAnsi="Times New Roman" w:cs="Times New Roman"/>
          <w:sz w:val="28"/>
          <w:szCs w:val="28"/>
        </w:rPr>
        <w:t xml:space="preserve">Задачи на </w:t>
      </w:r>
      <w:r>
        <w:rPr>
          <w:rFonts w:ascii="Times New Roman" w:eastAsia="Calibri" w:hAnsi="Times New Roman" w:cs="Times New Roman"/>
          <w:sz w:val="28"/>
          <w:szCs w:val="28"/>
        </w:rPr>
        <w:t xml:space="preserve"> период с 2020</w:t>
      </w:r>
      <w:r w:rsidR="00F84B0E" w:rsidRPr="00D30586">
        <w:rPr>
          <w:rFonts w:ascii="Times New Roman" w:eastAsia="Calibri" w:hAnsi="Times New Roman" w:cs="Times New Roman"/>
          <w:sz w:val="28"/>
          <w:szCs w:val="28"/>
        </w:rPr>
        <w:t xml:space="preserve"> г. по </w:t>
      </w:r>
      <w:r w:rsidR="00AE5C9E" w:rsidRPr="00D30586">
        <w:rPr>
          <w:rFonts w:ascii="Times New Roman" w:eastAsia="Calibri" w:hAnsi="Times New Roman" w:cs="Times New Roman"/>
          <w:sz w:val="28"/>
          <w:szCs w:val="28"/>
        </w:rPr>
        <w:t>2024</w:t>
      </w:r>
      <w:r w:rsidR="00F84B0E" w:rsidRPr="00D30586">
        <w:rPr>
          <w:rFonts w:ascii="Times New Roman" w:eastAsia="Calibri" w:hAnsi="Times New Roman" w:cs="Times New Roman"/>
          <w:sz w:val="28"/>
          <w:szCs w:val="28"/>
        </w:rPr>
        <w:t xml:space="preserve"> г.:</w:t>
      </w:r>
    </w:p>
    <w:p w:rsidR="00F84B0E" w:rsidRDefault="00F84B0E" w:rsidP="00F84B0E">
      <w:pPr>
        <w:numPr>
          <w:ilvl w:val="0"/>
          <w:numId w:val="2"/>
        </w:numPr>
        <w:spacing w:after="0" w:line="360" w:lineRule="auto"/>
        <w:ind w:left="567" w:hanging="567"/>
        <w:jc w:val="both"/>
        <w:rPr>
          <w:rFonts w:ascii="Times New Roman" w:eastAsia="Calibri" w:hAnsi="Times New Roman" w:cs="Times New Roman"/>
          <w:sz w:val="28"/>
          <w:szCs w:val="28"/>
        </w:rPr>
      </w:pPr>
      <w:r w:rsidRPr="00F84B0E">
        <w:rPr>
          <w:rFonts w:ascii="Times New Roman" w:eastAsia="Calibri" w:hAnsi="Times New Roman" w:cs="Times New Roman"/>
          <w:sz w:val="28"/>
          <w:szCs w:val="28"/>
        </w:rPr>
        <w:t>Внедрение и реализаци</w:t>
      </w:r>
      <w:r w:rsidR="00AE5C9E">
        <w:rPr>
          <w:rFonts w:ascii="Times New Roman" w:eastAsia="Calibri" w:hAnsi="Times New Roman" w:cs="Times New Roman"/>
          <w:sz w:val="28"/>
          <w:szCs w:val="28"/>
        </w:rPr>
        <w:t>я образовательной программы СБР</w:t>
      </w:r>
      <w:r w:rsidRPr="00F84B0E">
        <w:rPr>
          <w:rFonts w:ascii="Times New Roman" w:eastAsia="Calibri" w:hAnsi="Times New Roman" w:cs="Times New Roman"/>
          <w:sz w:val="28"/>
          <w:szCs w:val="28"/>
        </w:rPr>
        <w:t xml:space="preserve"> во всех составах спортивной сборной команды Росси</w:t>
      </w:r>
      <w:r w:rsidR="00AE5C9E">
        <w:rPr>
          <w:rFonts w:ascii="Times New Roman" w:eastAsia="Calibri" w:hAnsi="Times New Roman" w:cs="Times New Roman"/>
          <w:sz w:val="28"/>
          <w:szCs w:val="28"/>
        </w:rPr>
        <w:t>йской Федерации по биатлону</w:t>
      </w:r>
      <w:r w:rsidR="006259D3">
        <w:rPr>
          <w:rFonts w:ascii="Times New Roman" w:eastAsia="Calibri" w:hAnsi="Times New Roman" w:cs="Times New Roman"/>
          <w:sz w:val="28"/>
          <w:szCs w:val="28"/>
        </w:rPr>
        <w:t xml:space="preserve"> и региональных спортивных командах</w:t>
      </w:r>
    </w:p>
    <w:p w:rsidR="00785E73" w:rsidRPr="00797523" w:rsidRDefault="00797523" w:rsidP="00797523">
      <w:pPr>
        <w:numPr>
          <w:ilvl w:val="0"/>
          <w:numId w:val="2"/>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со СМИ, в</w:t>
      </w:r>
      <w:r w:rsidR="00785E73" w:rsidRPr="00797523">
        <w:rPr>
          <w:rFonts w:ascii="Times New Roman" w:eastAsia="Calibri" w:hAnsi="Times New Roman" w:cs="Times New Roman"/>
          <w:sz w:val="28"/>
          <w:szCs w:val="28"/>
        </w:rPr>
        <w:t>ыстроить последовательную совместную работу со средствами массовой информации, идеи честной спортивной борьбы без допинга. Добиваться полного осуждения нарушителей антидопинговых правил.</w:t>
      </w:r>
    </w:p>
    <w:p w:rsidR="00F84B0E" w:rsidRPr="00F84B0E" w:rsidRDefault="00F84B0E" w:rsidP="00F84B0E">
      <w:pPr>
        <w:numPr>
          <w:ilvl w:val="0"/>
          <w:numId w:val="2"/>
        </w:numPr>
        <w:spacing w:after="0" w:line="360" w:lineRule="auto"/>
        <w:ind w:left="567" w:hanging="567"/>
        <w:jc w:val="both"/>
        <w:rPr>
          <w:rFonts w:ascii="Times New Roman" w:eastAsia="Calibri" w:hAnsi="Times New Roman" w:cs="Times New Roman"/>
          <w:sz w:val="28"/>
          <w:szCs w:val="28"/>
        </w:rPr>
      </w:pPr>
      <w:r w:rsidRPr="00F84B0E">
        <w:rPr>
          <w:rFonts w:ascii="Times New Roman" w:eastAsia="Calibri" w:hAnsi="Times New Roman" w:cs="Times New Roman"/>
          <w:sz w:val="28"/>
          <w:szCs w:val="28"/>
        </w:rPr>
        <w:t>Формирование среди спортсменов сборной команды Росси</w:t>
      </w:r>
      <w:r w:rsidR="00AE5C9E">
        <w:rPr>
          <w:rFonts w:ascii="Times New Roman" w:eastAsia="Calibri" w:hAnsi="Times New Roman" w:cs="Times New Roman"/>
          <w:sz w:val="28"/>
          <w:szCs w:val="28"/>
        </w:rPr>
        <w:t>йской Федерации по биатлону</w:t>
      </w:r>
      <w:r w:rsidR="006259D3">
        <w:rPr>
          <w:rFonts w:ascii="Times New Roman" w:eastAsia="Calibri" w:hAnsi="Times New Roman" w:cs="Times New Roman"/>
          <w:sz w:val="28"/>
          <w:szCs w:val="28"/>
        </w:rPr>
        <w:t xml:space="preserve"> и спортсменов региональных команд </w:t>
      </w:r>
      <w:r w:rsidRPr="00F84B0E">
        <w:rPr>
          <w:rFonts w:ascii="Times New Roman" w:eastAsia="Calibri" w:hAnsi="Times New Roman" w:cs="Times New Roman"/>
          <w:sz w:val="28"/>
          <w:szCs w:val="28"/>
        </w:rPr>
        <w:t xml:space="preserve">неприемлемого отношения к допингу и способности эффективного </w:t>
      </w:r>
      <w:r w:rsidRPr="00F84B0E">
        <w:rPr>
          <w:rFonts w:ascii="Times New Roman" w:eastAsia="Calibri" w:hAnsi="Times New Roman" w:cs="Times New Roman"/>
          <w:sz w:val="28"/>
          <w:szCs w:val="28"/>
        </w:rPr>
        <w:lastRenderedPageBreak/>
        <w:t>принятия решений, предотвращающих нарушение антидопинговых правил.</w:t>
      </w:r>
    </w:p>
    <w:p w:rsidR="00F84B0E" w:rsidRPr="00F84B0E" w:rsidRDefault="00F84B0E" w:rsidP="00F84B0E">
      <w:pPr>
        <w:numPr>
          <w:ilvl w:val="0"/>
          <w:numId w:val="2"/>
        </w:numPr>
        <w:spacing w:after="0" w:line="360" w:lineRule="auto"/>
        <w:ind w:left="567" w:hanging="567"/>
        <w:jc w:val="both"/>
        <w:rPr>
          <w:rFonts w:ascii="Times New Roman" w:eastAsia="Calibri" w:hAnsi="Times New Roman" w:cs="Times New Roman"/>
          <w:sz w:val="28"/>
          <w:szCs w:val="28"/>
        </w:rPr>
      </w:pPr>
      <w:r w:rsidRPr="00F84B0E">
        <w:rPr>
          <w:rFonts w:ascii="Times New Roman" w:eastAsia="Calibri" w:hAnsi="Times New Roman" w:cs="Times New Roman"/>
          <w:sz w:val="28"/>
          <w:szCs w:val="28"/>
        </w:rPr>
        <w:t xml:space="preserve">Формирование у спортсменов спортивной сборной команды Российской Федерации </w:t>
      </w:r>
      <w:r w:rsidR="00AE5C9E">
        <w:rPr>
          <w:rFonts w:ascii="Times New Roman" w:eastAsia="Calibri" w:hAnsi="Times New Roman" w:cs="Times New Roman"/>
          <w:sz w:val="28"/>
          <w:szCs w:val="28"/>
        </w:rPr>
        <w:t>по биатлону</w:t>
      </w:r>
      <w:r w:rsidRPr="00F84B0E">
        <w:rPr>
          <w:rFonts w:ascii="Times New Roman" w:eastAsia="Calibri" w:hAnsi="Times New Roman" w:cs="Times New Roman"/>
          <w:sz w:val="28"/>
          <w:szCs w:val="28"/>
        </w:rPr>
        <w:t xml:space="preserve"> </w:t>
      </w:r>
      <w:r w:rsidR="006259D3">
        <w:rPr>
          <w:rFonts w:ascii="Times New Roman" w:eastAsia="Calibri" w:hAnsi="Times New Roman" w:cs="Times New Roman"/>
          <w:sz w:val="28"/>
          <w:szCs w:val="28"/>
        </w:rPr>
        <w:t xml:space="preserve">и спортсменов - биатлонистов региональных команд </w:t>
      </w:r>
      <w:r w:rsidRPr="00F84B0E">
        <w:rPr>
          <w:rFonts w:ascii="Times New Roman" w:eastAsia="Calibri" w:hAnsi="Times New Roman" w:cs="Times New Roman"/>
          <w:sz w:val="28"/>
          <w:szCs w:val="28"/>
        </w:rPr>
        <w:t>антидопингового поведения с уважением ценностей спорта, выбором окружающей обстановки с высокими моральными ценностями.</w:t>
      </w:r>
    </w:p>
    <w:p w:rsidR="00F84B0E" w:rsidRPr="00F84B0E" w:rsidRDefault="00F84B0E" w:rsidP="00F84B0E">
      <w:pPr>
        <w:numPr>
          <w:ilvl w:val="0"/>
          <w:numId w:val="2"/>
        </w:numPr>
        <w:spacing w:after="0" w:line="360" w:lineRule="auto"/>
        <w:ind w:left="567" w:hanging="567"/>
        <w:jc w:val="both"/>
        <w:rPr>
          <w:rFonts w:ascii="Times New Roman" w:eastAsia="Calibri" w:hAnsi="Times New Roman" w:cs="Times New Roman"/>
          <w:sz w:val="28"/>
          <w:szCs w:val="28"/>
        </w:rPr>
      </w:pPr>
      <w:r w:rsidRPr="00F84B0E">
        <w:rPr>
          <w:rFonts w:ascii="Times New Roman" w:eastAsia="Calibri" w:hAnsi="Times New Roman" w:cs="Times New Roman"/>
          <w:sz w:val="28"/>
          <w:szCs w:val="28"/>
        </w:rPr>
        <w:t xml:space="preserve">Повышение </w:t>
      </w:r>
      <w:r w:rsidR="00AE5C9E">
        <w:rPr>
          <w:rFonts w:ascii="Times New Roman" w:eastAsia="Calibri" w:hAnsi="Times New Roman" w:cs="Times New Roman"/>
          <w:sz w:val="28"/>
          <w:szCs w:val="28"/>
        </w:rPr>
        <w:t xml:space="preserve">с помощью эффективного </w:t>
      </w:r>
      <w:r w:rsidR="00D30586">
        <w:rPr>
          <w:rFonts w:ascii="Times New Roman" w:eastAsia="Calibri" w:hAnsi="Times New Roman" w:cs="Times New Roman"/>
          <w:sz w:val="28"/>
          <w:szCs w:val="28"/>
        </w:rPr>
        <w:t xml:space="preserve">антидопингового образования СБР, </w:t>
      </w:r>
      <w:r w:rsidRPr="00F84B0E">
        <w:rPr>
          <w:rFonts w:ascii="Times New Roman" w:eastAsia="Calibri" w:hAnsi="Times New Roman" w:cs="Times New Roman"/>
          <w:sz w:val="28"/>
          <w:szCs w:val="28"/>
        </w:rPr>
        <w:t>уровн</w:t>
      </w:r>
      <w:r w:rsidR="00AE5C9E">
        <w:rPr>
          <w:rFonts w:ascii="Times New Roman" w:eastAsia="Calibri" w:hAnsi="Times New Roman" w:cs="Times New Roman"/>
          <w:sz w:val="28"/>
          <w:szCs w:val="28"/>
        </w:rPr>
        <w:t>я осведомленности членов спортивного</w:t>
      </w:r>
      <w:r w:rsidRPr="00F84B0E">
        <w:rPr>
          <w:rFonts w:ascii="Times New Roman" w:eastAsia="Calibri" w:hAnsi="Times New Roman" w:cs="Times New Roman"/>
          <w:sz w:val="28"/>
          <w:szCs w:val="28"/>
        </w:rPr>
        <w:t xml:space="preserve"> сообщества и российской общественности в вопросах спортивных ценностей и</w:t>
      </w:r>
      <w:r w:rsidR="006259D3">
        <w:rPr>
          <w:rFonts w:ascii="Times New Roman" w:eastAsia="Calibri" w:hAnsi="Times New Roman" w:cs="Times New Roman"/>
          <w:sz w:val="28"/>
          <w:szCs w:val="28"/>
        </w:rPr>
        <w:t xml:space="preserve"> значимости спорта без допинга.</w:t>
      </w:r>
    </w:p>
    <w:p w:rsidR="00F84B0E" w:rsidRPr="00F84B0E" w:rsidRDefault="00F84B0E" w:rsidP="00F84B0E">
      <w:pPr>
        <w:numPr>
          <w:ilvl w:val="0"/>
          <w:numId w:val="2"/>
        </w:numPr>
        <w:spacing w:after="0" w:line="360" w:lineRule="auto"/>
        <w:ind w:left="567" w:hanging="567"/>
        <w:jc w:val="both"/>
        <w:rPr>
          <w:rFonts w:ascii="Times New Roman" w:eastAsia="Calibri" w:hAnsi="Times New Roman" w:cs="Times New Roman"/>
          <w:sz w:val="28"/>
          <w:szCs w:val="28"/>
        </w:rPr>
      </w:pPr>
      <w:r w:rsidRPr="00F84B0E">
        <w:rPr>
          <w:rFonts w:ascii="Times New Roman" w:eastAsia="Calibri" w:hAnsi="Times New Roman" w:cs="Times New Roman"/>
          <w:sz w:val="28"/>
          <w:szCs w:val="28"/>
        </w:rPr>
        <w:t>Формирование культуры нетерпимости к допингу, что станет следствием активного внедрени</w:t>
      </w:r>
      <w:r w:rsidR="00AE5C9E">
        <w:rPr>
          <w:rFonts w:ascii="Times New Roman" w:eastAsia="Calibri" w:hAnsi="Times New Roman" w:cs="Times New Roman"/>
          <w:sz w:val="28"/>
          <w:szCs w:val="28"/>
        </w:rPr>
        <w:t>я образовательной программы СБР</w:t>
      </w:r>
      <w:r w:rsidRPr="00F84B0E">
        <w:rPr>
          <w:rFonts w:ascii="Times New Roman" w:eastAsia="Calibri" w:hAnsi="Times New Roman" w:cs="Times New Roman"/>
          <w:sz w:val="28"/>
          <w:szCs w:val="28"/>
        </w:rPr>
        <w:t xml:space="preserve">, а также показателем успешной смены ценностей молодым поколением </w:t>
      </w:r>
      <w:r w:rsidR="00AE5C9E">
        <w:rPr>
          <w:rFonts w:ascii="Times New Roman" w:eastAsia="Calibri" w:hAnsi="Times New Roman" w:cs="Times New Roman"/>
          <w:sz w:val="28"/>
          <w:szCs w:val="28"/>
        </w:rPr>
        <w:t>спортсменов-биатлонистов</w:t>
      </w:r>
      <w:r w:rsidRPr="00F84B0E">
        <w:rPr>
          <w:rFonts w:ascii="Times New Roman" w:eastAsia="Calibri" w:hAnsi="Times New Roman" w:cs="Times New Roman"/>
          <w:sz w:val="28"/>
          <w:szCs w:val="28"/>
        </w:rPr>
        <w:t>, персоналом спортсменов, и снижения уровня непреднамеренного нарушения антидопинговых правил.</w:t>
      </w:r>
    </w:p>
    <w:p w:rsidR="00F84B0E" w:rsidRPr="00986EF8" w:rsidRDefault="004A1CDC" w:rsidP="00F84B0E">
      <w:pPr>
        <w:keepNext/>
        <w:keepLines/>
        <w:spacing w:after="0"/>
        <w:jc w:val="both"/>
        <w:outlineLvl w:val="0"/>
        <w:rPr>
          <w:rFonts w:ascii="Times New Roman" w:eastAsia="Times New Roman" w:hAnsi="Times New Roman" w:cs="Times New Roman"/>
          <w:b/>
          <w:bCs/>
          <w:sz w:val="28"/>
          <w:szCs w:val="28"/>
          <w:lang w:eastAsia="ru-RU"/>
        </w:rPr>
      </w:pPr>
      <w:bookmarkStart w:id="3" w:name="_Toc375775699"/>
      <w:r>
        <w:rPr>
          <w:rFonts w:ascii="Times New Roman" w:eastAsia="Times New Roman" w:hAnsi="Times New Roman" w:cs="Times New Roman"/>
          <w:b/>
          <w:bCs/>
          <w:sz w:val="28"/>
          <w:szCs w:val="28"/>
          <w:lang w:eastAsia="ru-RU"/>
        </w:rPr>
        <w:t xml:space="preserve">        </w:t>
      </w:r>
      <w:r w:rsidR="006A7DF1">
        <w:rPr>
          <w:rFonts w:ascii="Times New Roman" w:eastAsia="Times New Roman" w:hAnsi="Times New Roman" w:cs="Times New Roman"/>
          <w:b/>
          <w:bCs/>
          <w:sz w:val="28"/>
          <w:szCs w:val="28"/>
          <w:lang w:eastAsia="ru-RU"/>
        </w:rPr>
        <w:t>5</w:t>
      </w:r>
      <w:r w:rsidR="00D90E6E">
        <w:rPr>
          <w:rFonts w:ascii="Times New Roman" w:eastAsia="Times New Roman" w:hAnsi="Times New Roman" w:cs="Times New Roman"/>
          <w:b/>
          <w:bCs/>
          <w:sz w:val="28"/>
          <w:szCs w:val="28"/>
          <w:lang w:eastAsia="ru-RU"/>
        </w:rPr>
        <w:t>.</w:t>
      </w:r>
      <w:r w:rsidR="00F84B0E" w:rsidRPr="00986EF8">
        <w:rPr>
          <w:rFonts w:ascii="Times New Roman" w:eastAsia="Times New Roman" w:hAnsi="Times New Roman" w:cs="Times New Roman"/>
          <w:b/>
          <w:bCs/>
          <w:sz w:val="28"/>
          <w:szCs w:val="28"/>
          <w:lang w:eastAsia="ru-RU"/>
        </w:rPr>
        <w:t xml:space="preserve"> Целевые группы</w:t>
      </w:r>
      <w:bookmarkEnd w:id="3"/>
    </w:p>
    <w:p w:rsidR="00F84B0E" w:rsidRPr="00F84B0E" w:rsidRDefault="00F84B0E" w:rsidP="00D90E6E">
      <w:pPr>
        <w:spacing w:after="0" w:line="360" w:lineRule="auto"/>
        <w:ind w:left="567"/>
        <w:jc w:val="both"/>
        <w:rPr>
          <w:rFonts w:ascii="Times New Roman" w:eastAsia="Calibri" w:hAnsi="Times New Roman" w:cs="Times New Roman"/>
          <w:sz w:val="28"/>
          <w:szCs w:val="28"/>
        </w:rPr>
      </w:pPr>
      <w:r w:rsidRPr="00F84B0E">
        <w:rPr>
          <w:rFonts w:ascii="Times New Roman" w:eastAsia="Calibri" w:hAnsi="Times New Roman" w:cs="Times New Roman"/>
          <w:sz w:val="28"/>
          <w:szCs w:val="28"/>
        </w:rPr>
        <w:t>Спортсмены:</w:t>
      </w:r>
    </w:p>
    <w:p w:rsidR="00F84B0E" w:rsidRPr="00F84B0E" w:rsidRDefault="00F84B0E" w:rsidP="00F84B0E">
      <w:pPr>
        <w:keepNext/>
        <w:keepLines/>
        <w:spacing w:after="0"/>
        <w:jc w:val="both"/>
        <w:outlineLvl w:val="1"/>
        <w:rPr>
          <w:rFonts w:ascii="Times New Roman" w:eastAsia="Times New Roman" w:hAnsi="Times New Roman" w:cs="Times New Roman"/>
          <w:b/>
          <w:bCs/>
          <w:color w:val="4F81BD"/>
          <w:sz w:val="28"/>
          <w:szCs w:val="28"/>
          <w:lang w:eastAsia="ru-RU"/>
        </w:rPr>
      </w:pPr>
      <w:r w:rsidRPr="00F84B0E">
        <w:rPr>
          <w:rFonts w:ascii="Times New Roman" w:eastAsia="Times New Roman" w:hAnsi="Times New Roman" w:cs="Times New Roman"/>
          <w:bCs/>
          <w:sz w:val="28"/>
          <w:szCs w:val="28"/>
          <w:lang w:eastAsia="ru-RU"/>
        </w:rPr>
        <w:t xml:space="preserve"> </w:t>
      </w:r>
      <w:bookmarkStart w:id="4" w:name="_Toc375775673"/>
      <w:bookmarkStart w:id="5" w:name="_Toc375775700"/>
      <w:r w:rsidRPr="00F84B0E">
        <w:rPr>
          <w:rFonts w:ascii="Times New Roman" w:eastAsia="Times New Roman" w:hAnsi="Times New Roman" w:cs="Times New Roman"/>
          <w:bCs/>
          <w:sz w:val="28"/>
          <w:szCs w:val="28"/>
          <w:lang w:eastAsia="ru-RU"/>
        </w:rPr>
        <w:t>- спортсм</w:t>
      </w:r>
      <w:r w:rsidR="00D90E6E">
        <w:rPr>
          <w:rFonts w:ascii="Times New Roman" w:eastAsia="Times New Roman" w:hAnsi="Times New Roman" w:cs="Times New Roman"/>
          <w:bCs/>
          <w:sz w:val="28"/>
          <w:szCs w:val="28"/>
          <w:lang w:eastAsia="ru-RU"/>
        </w:rPr>
        <w:t>ены 8 - 13</w:t>
      </w:r>
      <w:r w:rsidR="001F3098">
        <w:rPr>
          <w:rFonts w:ascii="Times New Roman" w:eastAsia="Times New Roman" w:hAnsi="Times New Roman" w:cs="Times New Roman"/>
          <w:bCs/>
          <w:sz w:val="28"/>
          <w:szCs w:val="28"/>
          <w:lang w:eastAsia="ru-RU"/>
        </w:rPr>
        <w:t xml:space="preserve"> лет (массовый детский спорт)</w:t>
      </w:r>
      <w:r w:rsidRPr="00F84B0E">
        <w:rPr>
          <w:rFonts w:ascii="Times New Roman" w:eastAsia="Times New Roman" w:hAnsi="Times New Roman" w:cs="Times New Roman"/>
          <w:bCs/>
          <w:sz w:val="28"/>
          <w:szCs w:val="28"/>
          <w:lang w:eastAsia="ru-RU"/>
        </w:rPr>
        <w:t>;</w:t>
      </w:r>
      <w:bookmarkEnd w:id="4"/>
      <w:bookmarkEnd w:id="5"/>
    </w:p>
    <w:p w:rsidR="00F84B0E" w:rsidRPr="00F84B0E" w:rsidRDefault="00F84B0E" w:rsidP="00F84B0E">
      <w:pPr>
        <w:keepNext/>
        <w:keepLines/>
        <w:spacing w:after="0"/>
        <w:jc w:val="both"/>
        <w:outlineLvl w:val="1"/>
        <w:rPr>
          <w:rFonts w:ascii="Times New Roman" w:eastAsia="Times New Roman" w:hAnsi="Times New Roman" w:cs="Times New Roman"/>
          <w:bCs/>
          <w:sz w:val="28"/>
          <w:szCs w:val="28"/>
          <w:lang w:eastAsia="ru-RU"/>
        </w:rPr>
      </w:pPr>
      <w:r w:rsidRPr="00F84B0E">
        <w:rPr>
          <w:rFonts w:ascii="Times New Roman" w:eastAsia="Times New Roman" w:hAnsi="Times New Roman" w:cs="Times New Roman"/>
          <w:bCs/>
          <w:sz w:val="28"/>
          <w:szCs w:val="28"/>
          <w:lang w:eastAsia="ru-RU"/>
        </w:rPr>
        <w:t xml:space="preserve"> </w:t>
      </w:r>
      <w:bookmarkStart w:id="6" w:name="_Toc375775674"/>
      <w:bookmarkStart w:id="7" w:name="_Toc375775701"/>
      <w:r w:rsidRPr="00F84B0E">
        <w:rPr>
          <w:rFonts w:ascii="Times New Roman" w:eastAsia="Times New Roman" w:hAnsi="Times New Roman" w:cs="Times New Roman"/>
          <w:bCs/>
          <w:sz w:val="28"/>
          <w:szCs w:val="28"/>
          <w:lang w:eastAsia="ru-RU"/>
        </w:rPr>
        <w:t>- спортсмены 14 - 17 л</w:t>
      </w:r>
      <w:r w:rsidR="001F3098">
        <w:rPr>
          <w:rFonts w:ascii="Times New Roman" w:eastAsia="Times New Roman" w:hAnsi="Times New Roman" w:cs="Times New Roman"/>
          <w:bCs/>
          <w:sz w:val="28"/>
          <w:szCs w:val="28"/>
          <w:lang w:eastAsia="ru-RU"/>
        </w:rPr>
        <w:t>ет (юноши, девушки)</w:t>
      </w:r>
      <w:r w:rsidRPr="00F84B0E">
        <w:rPr>
          <w:rFonts w:ascii="Times New Roman" w:eastAsia="Times New Roman" w:hAnsi="Times New Roman" w:cs="Times New Roman"/>
          <w:bCs/>
          <w:sz w:val="28"/>
          <w:szCs w:val="28"/>
          <w:lang w:eastAsia="ru-RU"/>
        </w:rPr>
        <w:t>;</w:t>
      </w:r>
      <w:bookmarkEnd w:id="6"/>
      <w:bookmarkEnd w:id="7"/>
    </w:p>
    <w:p w:rsidR="00F84B0E" w:rsidRPr="00F84B0E" w:rsidRDefault="00F84B0E" w:rsidP="00F84B0E">
      <w:pPr>
        <w:keepNext/>
        <w:keepLines/>
        <w:spacing w:after="0"/>
        <w:jc w:val="both"/>
        <w:outlineLvl w:val="1"/>
        <w:rPr>
          <w:rFonts w:ascii="Times New Roman" w:eastAsia="Times New Roman" w:hAnsi="Times New Roman" w:cs="Times New Roman"/>
          <w:bCs/>
          <w:sz w:val="28"/>
          <w:szCs w:val="28"/>
          <w:lang w:eastAsia="ru-RU"/>
        </w:rPr>
      </w:pPr>
      <w:r w:rsidRPr="00F84B0E">
        <w:rPr>
          <w:rFonts w:ascii="Times New Roman" w:eastAsia="Times New Roman" w:hAnsi="Times New Roman" w:cs="Times New Roman"/>
          <w:bCs/>
          <w:sz w:val="28"/>
          <w:szCs w:val="28"/>
          <w:lang w:eastAsia="ru-RU"/>
        </w:rPr>
        <w:t xml:space="preserve"> </w:t>
      </w:r>
      <w:bookmarkStart w:id="8" w:name="_Toc375775675"/>
      <w:bookmarkStart w:id="9" w:name="_Toc375775702"/>
      <w:r w:rsidRPr="00F84B0E">
        <w:rPr>
          <w:rFonts w:ascii="Times New Roman" w:eastAsia="Times New Roman" w:hAnsi="Times New Roman" w:cs="Times New Roman"/>
          <w:bCs/>
          <w:sz w:val="28"/>
          <w:szCs w:val="28"/>
          <w:lang w:eastAsia="ru-RU"/>
        </w:rPr>
        <w:t>- спортсмены 18 лет и старше (</w:t>
      </w:r>
      <w:r w:rsidR="001F3098">
        <w:rPr>
          <w:rFonts w:ascii="Times New Roman" w:eastAsia="Times New Roman" w:hAnsi="Times New Roman" w:cs="Times New Roman"/>
          <w:bCs/>
          <w:sz w:val="28"/>
          <w:szCs w:val="28"/>
          <w:lang w:eastAsia="ru-RU"/>
        </w:rPr>
        <w:t>спортсмены-</w:t>
      </w:r>
      <w:r w:rsidRPr="00F84B0E">
        <w:rPr>
          <w:rFonts w:ascii="Times New Roman" w:eastAsia="Times New Roman" w:hAnsi="Times New Roman" w:cs="Times New Roman"/>
          <w:bCs/>
          <w:sz w:val="28"/>
          <w:szCs w:val="28"/>
          <w:lang w:eastAsia="ru-RU"/>
        </w:rPr>
        <w:t>профессионалы</w:t>
      </w:r>
      <w:r w:rsidR="001F3098">
        <w:rPr>
          <w:rFonts w:ascii="Times New Roman" w:eastAsia="Times New Roman" w:hAnsi="Times New Roman" w:cs="Times New Roman"/>
          <w:bCs/>
          <w:sz w:val="28"/>
          <w:szCs w:val="28"/>
          <w:lang w:eastAsia="ru-RU"/>
        </w:rPr>
        <w:t xml:space="preserve"> региональных команд</w:t>
      </w:r>
      <w:r w:rsidRPr="00F84B0E">
        <w:rPr>
          <w:rFonts w:ascii="Times New Roman" w:eastAsia="Times New Roman" w:hAnsi="Times New Roman" w:cs="Times New Roman"/>
          <w:bCs/>
          <w:sz w:val="28"/>
          <w:szCs w:val="28"/>
          <w:lang w:eastAsia="ru-RU"/>
        </w:rPr>
        <w:t>, члены спортивной сборной команды Росси</w:t>
      </w:r>
      <w:r w:rsidR="001F3098">
        <w:rPr>
          <w:rFonts w:ascii="Times New Roman" w:eastAsia="Times New Roman" w:hAnsi="Times New Roman" w:cs="Times New Roman"/>
          <w:bCs/>
          <w:sz w:val="28"/>
          <w:szCs w:val="28"/>
          <w:lang w:eastAsia="ru-RU"/>
        </w:rPr>
        <w:t>йской Федерации по биатлону</w:t>
      </w:r>
      <w:r w:rsidRPr="00F84B0E">
        <w:rPr>
          <w:rFonts w:ascii="Times New Roman" w:eastAsia="Times New Roman" w:hAnsi="Times New Roman" w:cs="Times New Roman"/>
          <w:bCs/>
          <w:sz w:val="28"/>
          <w:szCs w:val="28"/>
          <w:lang w:eastAsia="ru-RU"/>
        </w:rPr>
        <w:t>);</w:t>
      </w:r>
      <w:bookmarkEnd w:id="8"/>
      <w:bookmarkEnd w:id="9"/>
    </w:p>
    <w:p w:rsidR="00F84B0E" w:rsidRPr="00F84B0E" w:rsidRDefault="001F3098" w:rsidP="001F309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4B0E" w:rsidRPr="00F84B0E">
        <w:rPr>
          <w:rFonts w:ascii="Times New Roman" w:eastAsia="Calibri" w:hAnsi="Times New Roman" w:cs="Times New Roman"/>
          <w:sz w:val="28"/>
          <w:szCs w:val="28"/>
        </w:rPr>
        <w:t>Персонал спортсменов</w:t>
      </w:r>
      <w:r w:rsidR="004A1CDC">
        <w:rPr>
          <w:rFonts w:ascii="Times New Roman" w:eastAsia="Calibri" w:hAnsi="Times New Roman" w:cs="Times New Roman"/>
          <w:sz w:val="28"/>
          <w:szCs w:val="28"/>
        </w:rPr>
        <w:t xml:space="preserve">: (тренеры, </w:t>
      </w:r>
      <w:r w:rsidR="00F84B0E" w:rsidRPr="00F84B0E">
        <w:rPr>
          <w:rFonts w:ascii="Times New Roman" w:eastAsia="Calibri" w:hAnsi="Times New Roman" w:cs="Times New Roman"/>
          <w:sz w:val="28"/>
          <w:szCs w:val="28"/>
        </w:rPr>
        <w:t>сп</w:t>
      </w:r>
      <w:r w:rsidR="004A1CDC">
        <w:rPr>
          <w:rFonts w:ascii="Times New Roman" w:eastAsia="Calibri" w:hAnsi="Times New Roman" w:cs="Times New Roman"/>
          <w:sz w:val="28"/>
          <w:szCs w:val="28"/>
        </w:rPr>
        <w:t xml:space="preserve">ортивные врачи, </w:t>
      </w:r>
      <w:r w:rsidR="00507AD3">
        <w:rPr>
          <w:rFonts w:ascii="Times New Roman" w:eastAsia="Calibri" w:hAnsi="Times New Roman" w:cs="Times New Roman"/>
          <w:sz w:val="28"/>
          <w:szCs w:val="28"/>
        </w:rPr>
        <w:t>массажисты и другие специалисты</w:t>
      </w:r>
      <w:r w:rsidR="00F84B0E" w:rsidRPr="00F84B0E">
        <w:rPr>
          <w:rFonts w:ascii="Times New Roman" w:eastAsia="Calibri" w:hAnsi="Times New Roman" w:cs="Times New Roman"/>
          <w:sz w:val="28"/>
          <w:szCs w:val="28"/>
        </w:rPr>
        <w:t>)</w:t>
      </w:r>
      <w:r w:rsidR="00507AD3">
        <w:rPr>
          <w:rFonts w:ascii="Times New Roman" w:eastAsia="Calibri" w:hAnsi="Times New Roman" w:cs="Times New Roman"/>
          <w:sz w:val="28"/>
          <w:szCs w:val="28"/>
        </w:rPr>
        <w:t>;</w:t>
      </w:r>
    </w:p>
    <w:p w:rsidR="00F84B0E" w:rsidRDefault="001F3098" w:rsidP="001F309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-Персонал СБР</w:t>
      </w:r>
      <w:r w:rsidR="00F84B0E" w:rsidRPr="00F84B0E">
        <w:rPr>
          <w:rFonts w:ascii="Times New Roman" w:eastAsia="Calibri" w:hAnsi="Times New Roman" w:cs="Times New Roman"/>
          <w:sz w:val="28"/>
          <w:szCs w:val="28"/>
        </w:rPr>
        <w:t>, члены Президиума и Исполкома, комитетов, комис</w:t>
      </w:r>
      <w:r>
        <w:rPr>
          <w:rFonts w:ascii="Times New Roman" w:eastAsia="Calibri" w:hAnsi="Times New Roman" w:cs="Times New Roman"/>
          <w:sz w:val="28"/>
          <w:szCs w:val="28"/>
        </w:rPr>
        <w:t>сий, советов, рабочих групп СБР</w:t>
      </w:r>
      <w:r w:rsidR="00F84B0E" w:rsidRPr="00F84B0E">
        <w:rPr>
          <w:rFonts w:ascii="Times New Roman" w:eastAsia="Calibri" w:hAnsi="Times New Roman" w:cs="Times New Roman"/>
          <w:sz w:val="28"/>
          <w:szCs w:val="28"/>
        </w:rPr>
        <w:t xml:space="preserve">. </w:t>
      </w:r>
    </w:p>
    <w:p w:rsidR="004A1CDC" w:rsidRPr="00F84B0E" w:rsidRDefault="004A1CDC" w:rsidP="001F309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Представители регионов ответственные за антидопинг</w:t>
      </w:r>
    </w:p>
    <w:p w:rsidR="00F84B0E" w:rsidRPr="00F84B0E" w:rsidRDefault="00F84B0E" w:rsidP="00F84B0E">
      <w:pPr>
        <w:spacing w:after="0"/>
        <w:ind w:firstLine="851"/>
        <w:jc w:val="both"/>
        <w:rPr>
          <w:rFonts w:ascii="Times New Roman" w:eastAsia="Calibri" w:hAnsi="Times New Roman" w:cs="Times New Roman"/>
          <w:sz w:val="28"/>
          <w:szCs w:val="28"/>
        </w:rPr>
      </w:pPr>
    </w:p>
    <w:p w:rsidR="00F84B0E" w:rsidRPr="00F84B0E" w:rsidRDefault="00F84B0E" w:rsidP="00F84B0E">
      <w:pPr>
        <w:keepNext/>
        <w:keepLines/>
        <w:spacing w:after="0"/>
        <w:outlineLvl w:val="0"/>
        <w:rPr>
          <w:rFonts w:ascii="Times New Roman" w:eastAsia="Times New Roman" w:hAnsi="Times New Roman" w:cs="Times New Roman"/>
          <w:b/>
          <w:bCs/>
          <w:color w:val="365F91"/>
          <w:sz w:val="28"/>
          <w:szCs w:val="28"/>
          <w:lang w:eastAsia="ru-RU"/>
        </w:rPr>
      </w:pPr>
    </w:p>
    <w:p w:rsidR="00F84B0E" w:rsidRPr="003D1A53" w:rsidRDefault="006A7DF1" w:rsidP="00F84B0E">
      <w:pPr>
        <w:keepNext/>
        <w:keepLines/>
        <w:spacing w:after="0"/>
        <w:jc w:val="both"/>
        <w:outlineLvl w:val="0"/>
        <w:rPr>
          <w:rFonts w:ascii="Times New Roman" w:eastAsia="Times New Roman" w:hAnsi="Times New Roman" w:cs="Times New Roman"/>
          <w:b/>
          <w:bCs/>
          <w:sz w:val="28"/>
          <w:szCs w:val="28"/>
          <w:lang w:eastAsia="ru-RU"/>
        </w:rPr>
      </w:pPr>
      <w:bookmarkStart w:id="10" w:name="_Toc375775703"/>
      <w:r>
        <w:rPr>
          <w:rFonts w:ascii="Times New Roman" w:eastAsia="Times New Roman" w:hAnsi="Times New Roman" w:cs="Times New Roman"/>
          <w:b/>
          <w:bCs/>
          <w:sz w:val="28"/>
          <w:szCs w:val="28"/>
          <w:lang w:eastAsia="ru-RU"/>
        </w:rPr>
        <w:t>6</w:t>
      </w:r>
      <w:r w:rsidR="003D1A53" w:rsidRPr="003D1A53">
        <w:rPr>
          <w:rFonts w:ascii="Times New Roman" w:eastAsia="Times New Roman" w:hAnsi="Times New Roman" w:cs="Times New Roman"/>
          <w:b/>
          <w:bCs/>
          <w:sz w:val="28"/>
          <w:szCs w:val="28"/>
          <w:lang w:eastAsia="ru-RU"/>
        </w:rPr>
        <w:t>.</w:t>
      </w:r>
      <w:r w:rsidR="00F84B0E" w:rsidRPr="003D1A53">
        <w:rPr>
          <w:rFonts w:ascii="Times New Roman" w:eastAsia="Times New Roman" w:hAnsi="Times New Roman" w:cs="Times New Roman"/>
          <w:b/>
          <w:bCs/>
          <w:sz w:val="28"/>
          <w:szCs w:val="28"/>
          <w:lang w:eastAsia="ru-RU"/>
        </w:rPr>
        <w:t xml:space="preserve"> Реализация образовательной антидопинговой программы </w:t>
      </w:r>
      <w:bookmarkEnd w:id="10"/>
      <w:r w:rsidR="00DF1C66">
        <w:rPr>
          <w:rFonts w:ascii="Times New Roman" w:eastAsia="Times New Roman" w:hAnsi="Times New Roman" w:cs="Times New Roman"/>
          <w:b/>
          <w:bCs/>
          <w:sz w:val="28"/>
          <w:szCs w:val="28"/>
          <w:lang w:eastAsia="ru-RU"/>
        </w:rPr>
        <w:t>СБР</w:t>
      </w:r>
    </w:p>
    <w:p w:rsidR="00F84B0E" w:rsidRPr="003D1A53" w:rsidRDefault="003D1A53" w:rsidP="003D1A53">
      <w:pPr>
        <w:keepNext/>
        <w:keepLines/>
        <w:spacing w:after="0"/>
        <w:jc w:val="both"/>
        <w:outlineLvl w:val="1"/>
        <w:rPr>
          <w:rFonts w:ascii="Times New Roman" w:eastAsia="Times New Roman" w:hAnsi="Times New Roman" w:cs="Times New Roman"/>
          <w:bCs/>
          <w:sz w:val="28"/>
          <w:szCs w:val="28"/>
          <w:lang w:eastAsia="ru-RU"/>
        </w:rPr>
      </w:pPr>
      <w:bookmarkStart w:id="11" w:name="_Toc375775677"/>
      <w:bookmarkStart w:id="12" w:name="_Toc375775704"/>
      <w:r>
        <w:rPr>
          <w:rFonts w:ascii="Times New Roman" w:eastAsia="Times New Roman" w:hAnsi="Times New Roman" w:cs="Times New Roman"/>
          <w:bCs/>
          <w:sz w:val="28"/>
          <w:szCs w:val="28"/>
          <w:lang w:eastAsia="ru-RU"/>
        </w:rPr>
        <w:t xml:space="preserve">Первый этап - до сентября 2019 года, определен </w:t>
      </w:r>
      <w:r w:rsidR="000F030F">
        <w:rPr>
          <w:rFonts w:ascii="Times New Roman" w:eastAsia="Times New Roman" w:hAnsi="Times New Roman" w:cs="Times New Roman"/>
          <w:bCs/>
          <w:sz w:val="28"/>
          <w:szCs w:val="28"/>
          <w:lang w:eastAsia="ru-RU"/>
        </w:rPr>
        <w:t>в соответствии</w:t>
      </w:r>
      <w:r>
        <w:rPr>
          <w:rFonts w:ascii="Times New Roman" w:eastAsia="Times New Roman" w:hAnsi="Times New Roman" w:cs="Times New Roman"/>
          <w:bCs/>
          <w:sz w:val="28"/>
          <w:szCs w:val="28"/>
          <w:lang w:eastAsia="ru-RU"/>
        </w:rPr>
        <w:t xml:space="preserve"> с критериями восстановления постоянного членства СБР в Международном союзе биатлонистов (</w:t>
      </w:r>
      <w:r>
        <w:rPr>
          <w:rFonts w:ascii="Times New Roman" w:eastAsia="Times New Roman" w:hAnsi="Times New Roman" w:cs="Times New Roman"/>
          <w:bCs/>
          <w:sz w:val="28"/>
          <w:szCs w:val="28"/>
          <w:lang w:val="en-US" w:eastAsia="ru-RU"/>
        </w:rPr>
        <w:t>IBU</w:t>
      </w:r>
      <w:r>
        <w:rPr>
          <w:rFonts w:ascii="Times New Roman" w:eastAsia="Times New Roman" w:hAnsi="Times New Roman" w:cs="Times New Roman"/>
          <w:bCs/>
          <w:sz w:val="28"/>
          <w:szCs w:val="28"/>
          <w:lang w:eastAsia="ru-RU"/>
        </w:rPr>
        <w:t>), на конгрессе стран членов организации</w:t>
      </w:r>
      <w:r w:rsidR="00507AD3">
        <w:rPr>
          <w:rFonts w:ascii="Times New Roman" w:eastAsia="Times New Roman" w:hAnsi="Times New Roman" w:cs="Times New Roman"/>
          <w:bCs/>
          <w:sz w:val="28"/>
          <w:szCs w:val="28"/>
          <w:lang w:eastAsia="ru-RU"/>
        </w:rPr>
        <w:t xml:space="preserve"> в сентябре 2019г</w:t>
      </w:r>
      <w:r w:rsidR="00F84B0E" w:rsidRPr="00F84B0E">
        <w:rPr>
          <w:rFonts w:ascii="Times New Roman" w:eastAsia="Times New Roman" w:hAnsi="Times New Roman" w:cs="Times New Roman"/>
          <w:bCs/>
          <w:sz w:val="28"/>
          <w:szCs w:val="28"/>
          <w:lang w:eastAsia="ru-RU"/>
        </w:rPr>
        <w:t>.</w:t>
      </w:r>
      <w:bookmarkEnd w:id="11"/>
      <w:bookmarkEnd w:id="12"/>
    </w:p>
    <w:p w:rsidR="00F84B0E" w:rsidRPr="001B0178" w:rsidRDefault="004A1CDC" w:rsidP="001B0178">
      <w:pPr>
        <w:pStyle w:val="a9"/>
        <w:numPr>
          <w:ilvl w:val="0"/>
          <w:numId w:val="16"/>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В срок до 01 марта 2019 года</w:t>
      </w:r>
      <w:r w:rsidR="00866816" w:rsidRPr="001B0178">
        <w:rPr>
          <w:rFonts w:ascii="Times New Roman" w:eastAsia="Calibri" w:hAnsi="Times New Roman" w:cs="Times New Roman"/>
          <w:sz w:val="28"/>
          <w:szCs w:val="28"/>
        </w:rPr>
        <w:t xml:space="preserve"> в </w:t>
      </w:r>
      <w:r w:rsidR="00F84B0E" w:rsidRPr="001B0178">
        <w:rPr>
          <w:rFonts w:ascii="Times New Roman" w:eastAsia="Calibri" w:hAnsi="Times New Roman" w:cs="Times New Roman"/>
          <w:sz w:val="28"/>
          <w:szCs w:val="28"/>
        </w:rPr>
        <w:t>каждой  региональной спор</w:t>
      </w:r>
      <w:r w:rsidR="00866816" w:rsidRPr="001B0178">
        <w:rPr>
          <w:rFonts w:ascii="Times New Roman" w:eastAsia="Calibri" w:hAnsi="Times New Roman" w:cs="Times New Roman"/>
          <w:sz w:val="28"/>
          <w:szCs w:val="28"/>
        </w:rPr>
        <w:t xml:space="preserve">тивной федерации члене СБР, </w:t>
      </w:r>
      <w:r w:rsidR="00F84B0E" w:rsidRPr="001B0178">
        <w:rPr>
          <w:rFonts w:ascii="Times New Roman" w:eastAsia="Calibri" w:hAnsi="Times New Roman" w:cs="Times New Roman"/>
          <w:sz w:val="28"/>
          <w:szCs w:val="28"/>
        </w:rPr>
        <w:t>должен быть назначен сотрудник, ответственный за антидопинговую работу.</w:t>
      </w:r>
    </w:p>
    <w:p w:rsidR="00F84B0E" w:rsidRPr="001B0178" w:rsidRDefault="00F84B0E" w:rsidP="001B0178">
      <w:pPr>
        <w:pStyle w:val="a9"/>
        <w:numPr>
          <w:ilvl w:val="0"/>
          <w:numId w:val="16"/>
        </w:numPr>
        <w:spacing w:after="0"/>
        <w:jc w:val="both"/>
        <w:rPr>
          <w:rFonts w:ascii="Times New Roman" w:eastAsia="Calibri" w:hAnsi="Times New Roman" w:cs="Times New Roman"/>
          <w:sz w:val="28"/>
          <w:szCs w:val="28"/>
        </w:rPr>
      </w:pPr>
      <w:r w:rsidRPr="001B0178">
        <w:rPr>
          <w:rFonts w:ascii="Times New Roman" w:eastAsia="Calibri" w:hAnsi="Times New Roman" w:cs="Times New Roman"/>
          <w:sz w:val="28"/>
          <w:szCs w:val="28"/>
        </w:rPr>
        <w:t>На базе настоящей программы для каждой региональной с</w:t>
      </w:r>
      <w:r w:rsidR="00866816" w:rsidRPr="001B0178">
        <w:rPr>
          <w:rFonts w:ascii="Times New Roman" w:eastAsia="Calibri" w:hAnsi="Times New Roman" w:cs="Times New Roman"/>
          <w:sz w:val="28"/>
          <w:szCs w:val="28"/>
        </w:rPr>
        <w:t>портивной федерации биатлона,</w:t>
      </w:r>
      <w:r w:rsidR="004A1CDC">
        <w:rPr>
          <w:rFonts w:ascii="Times New Roman" w:eastAsia="Calibri" w:hAnsi="Times New Roman" w:cs="Times New Roman"/>
          <w:sz w:val="28"/>
          <w:szCs w:val="28"/>
        </w:rPr>
        <w:t xml:space="preserve"> в срок до </w:t>
      </w:r>
      <w:r w:rsidR="009234AE">
        <w:rPr>
          <w:rFonts w:ascii="Times New Roman" w:eastAsia="Calibri" w:hAnsi="Times New Roman" w:cs="Times New Roman"/>
          <w:sz w:val="28"/>
          <w:szCs w:val="28"/>
        </w:rPr>
        <w:t>01декабря текущего</w:t>
      </w:r>
      <w:r w:rsidR="004A1CDC">
        <w:rPr>
          <w:rFonts w:ascii="Times New Roman" w:eastAsia="Calibri" w:hAnsi="Times New Roman" w:cs="Times New Roman"/>
          <w:sz w:val="28"/>
          <w:szCs w:val="28"/>
        </w:rPr>
        <w:t xml:space="preserve"> года</w:t>
      </w:r>
      <w:r w:rsidR="00866816" w:rsidRPr="001B0178">
        <w:rPr>
          <w:rFonts w:ascii="Times New Roman" w:eastAsia="Calibri" w:hAnsi="Times New Roman" w:cs="Times New Roman"/>
          <w:sz w:val="28"/>
          <w:szCs w:val="28"/>
        </w:rPr>
        <w:t xml:space="preserve"> должен составляться </w:t>
      </w:r>
      <w:r w:rsidRPr="001B0178">
        <w:rPr>
          <w:rFonts w:ascii="Times New Roman" w:eastAsia="Calibri" w:hAnsi="Times New Roman" w:cs="Times New Roman"/>
          <w:sz w:val="28"/>
          <w:szCs w:val="28"/>
        </w:rPr>
        <w:t>план-график мероприятий антидопинговой направленности. План-график должен включать в себя все направления антидопинговых мероприятий настоящей программы.</w:t>
      </w:r>
    </w:p>
    <w:p w:rsidR="00F84B0E" w:rsidRPr="004A1CDC" w:rsidRDefault="00F84B0E" w:rsidP="004A1CDC">
      <w:pPr>
        <w:pStyle w:val="a9"/>
        <w:numPr>
          <w:ilvl w:val="0"/>
          <w:numId w:val="16"/>
        </w:numPr>
        <w:spacing w:after="0"/>
        <w:jc w:val="both"/>
        <w:rPr>
          <w:rFonts w:ascii="Times New Roman" w:eastAsia="Calibri" w:hAnsi="Times New Roman" w:cs="Times New Roman"/>
          <w:sz w:val="28"/>
          <w:szCs w:val="28"/>
        </w:rPr>
      </w:pPr>
      <w:r w:rsidRPr="001B0178">
        <w:rPr>
          <w:rFonts w:ascii="Times New Roman" w:eastAsia="Calibri" w:hAnsi="Times New Roman" w:cs="Times New Roman"/>
          <w:sz w:val="28"/>
          <w:szCs w:val="28"/>
        </w:rPr>
        <w:t>На основе  региональных планов-графиков готов</w:t>
      </w:r>
      <w:r w:rsidR="00444427" w:rsidRPr="001B0178">
        <w:rPr>
          <w:rFonts w:ascii="Times New Roman" w:eastAsia="Calibri" w:hAnsi="Times New Roman" w:cs="Times New Roman"/>
          <w:sz w:val="28"/>
          <w:szCs w:val="28"/>
        </w:rPr>
        <w:t>ится общий план мероприятий СБР</w:t>
      </w:r>
      <w:r w:rsidRPr="001B0178">
        <w:rPr>
          <w:rFonts w:ascii="Times New Roman" w:eastAsia="Calibri" w:hAnsi="Times New Roman" w:cs="Times New Roman"/>
          <w:sz w:val="28"/>
          <w:szCs w:val="28"/>
        </w:rPr>
        <w:t xml:space="preserve"> и его материальное обеспечение.</w:t>
      </w:r>
    </w:p>
    <w:p w:rsidR="00F84B0E" w:rsidRPr="001B0178" w:rsidRDefault="00F84B0E" w:rsidP="001B0178">
      <w:pPr>
        <w:pStyle w:val="a9"/>
        <w:numPr>
          <w:ilvl w:val="0"/>
          <w:numId w:val="16"/>
        </w:numPr>
        <w:spacing w:after="0"/>
        <w:jc w:val="both"/>
        <w:rPr>
          <w:rFonts w:ascii="Times New Roman" w:eastAsia="Calibri" w:hAnsi="Times New Roman" w:cs="Times New Roman"/>
          <w:sz w:val="28"/>
          <w:szCs w:val="28"/>
        </w:rPr>
      </w:pPr>
      <w:r w:rsidRPr="001B0178">
        <w:rPr>
          <w:rFonts w:ascii="Times New Roman" w:eastAsia="Calibri" w:hAnsi="Times New Roman" w:cs="Times New Roman"/>
          <w:sz w:val="28"/>
          <w:szCs w:val="28"/>
        </w:rPr>
        <w:t>С целью активизации работы в регионах подготовить и направить в региональные с</w:t>
      </w:r>
      <w:r w:rsidR="006B04F9" w:rsidRPr="001B0178">
        <w:rPr>
          <w:rFonts w:ascii="Times New Roman" w:eastAsia="Calibri" w:hAnsi="Times New Roman" w:cs="Times New Roman"/>
          <w:sz w:val="28"/>
          <w:szCs w:val="28"/>
        </w:rPr>
        <w:t>портивные федерации по биатлону, а также опубликовать</w:t>
      </w:r>
      <w:r w:rsidRPr="001B0178">
        <w:rPr>
          <w:rFonts w:ascii="Times New Roman" w:eastAsia="Calibri" w:hAnsi="Times New Roman" w:cs="Times New Roman"/>
          <w:sz w:val="28"/>
          <w:szCs w:val="28"/>
        </w:rPr>
        <w:t xml:space="preserve"> </w:t>
      </w:r>
      <w:r w:rsidR="006B04F9" w:rsidRPr="001B0178">
        <w:rPr>
          <w:rFonts w:ascii="Times New Roman" w:eastAsia="Calibri" w:hAnsi="Times New Roman" w:cs="Times New Roman"/>
          <w:sz w:val="28"/>
          <w:szCs w:val="28"/>
        </w:rPr>
        <w:t xml:space="preserve">с размещением на сайте СБР </w:t>
      </w:r>
      <w:r w:rsidRPr="001B0178">
        <w:rPr>
          <w:rFonts w:ascii="Times New Roman" w:eastAsia="Calibri" w:hAnsi="Times New Roman" w:cs="Times New Roman"/>
          <w:sz w:val="28"/>
          <w:szCs w:val="28"/>
        </w:rPr>
        <w:t>антидопинг</w:t>
      </w:r>
      <w:r w:rsidR="000F030F" w:rsidRPr="001B0178">
        <w:rPr>
          <w:rFonts w:ascii="Times New Roman" w:eastAsia="Calibri" w:hAnsi="Times New Roman" w:cs="Times New Roman"/>
          <w:sz w:val="28"/>
          <w:szCs w:val="28"/>
        </w:rPr>
        <w:t>овую образовательную программу.</w:t>
      </w:r>
    </w:p>
    <w:p w:rsidR="00F84B0E" w:rsidRPr="001B0178" w:rsidRDefault="00F84B0E" w:rsidP="001B0178">
      <w:pPr>
        <w:pStyle w:val="a9"/>
        <w:numPr>
          <w:ilvl w:val="0"/>
          <w:numId w:val="16"/>
        </w:numPr>
        <w:spacing w:after="0"/>
        <w:jc w:val="both"/>
        <w:rPr>
          <w:rFonts w:ascii="Times New Roman" w:eastAsia="Calibri" w:hAnsi="Times New Roman" w:cs="Times New Roman"/>
          <w:sz w:val="28"/>
          <w:szCs w:val="28"/>
        </w:rPr>
      </w:pPr>
      <w:r w:rsidRPr="001B0178">
        <w:rPr>
          <w:rFonts w:ascii="Times New Roman" w:eastAsia="Calibri" w:hAnsi="Times New Roman" w:cs="Times New Roman"/>
          <w:sz w:val="28"/>
          <w:szCs w:val="28"/>
        </w:rPr>
        <w:t>Обратиться к руководителям органов исполнительной власти в области физической культуры и</w:t>
      </w:r>
      <w:r w:rsidR="000F030F" w:rsidRPr="001B0178">
        <w:rPr>
          <w:rFonts w:ascii="Times New Roman" w:eastAsia="Calibri" w:hAnsi="Times New Roman" w:cs="Times New Roman"/>
          <w:sz w:val="28"/>
          <w:szCs w:val="28"/>
        </w:rPr>
        <w:t xml:space="preserve"> спорта</w:t>
      </w:r>
      <w:r w:rsidRPr="001B0178">
        <w:rPr>
          <w:rFonts w:ascii="Times New Roman" w:eastAsia="Calibri" w:hAnsi="Times New Roman" w:cs="Times New Roman"/>
          <w:sz w:val="28"/>
          <w:szCs w:val="28"/>
        </w:rPr>
        <w:t xml:space="preserve"> субъект</w:t>
      </w:r>
      <w:r w:rsidR="006B04F9" w:rsidRPr="001B0178">
        <w:rPr>
          <w:rFonts w:ascii="Times New Roman" w:eastAsia="Calibri" w:hAnsi="Times New Roman" w:cs="Times New Roman"/>
          <w:sz w:val="28"/>
          <w:szCs w:val="28"/>
        </w:rPr>
        <w:t>о</w:t>
      </w:r>
      <w:r w:rsidR="000F030F" w:rsidRPr="001B0178">
        <w:rPr>
          <w:rFonts w:ascii="Times New Roman" w:eastAsia="Calibri" w:hAnsi="Times New Roman" w:cs="Times New Roman"/>
          <w:sz w:val="28"/>
          <w:szCs w:val="28"/>
        </w:rPr>
        <w:t xml:space="preserve">в РФ, где имеются региональные федерации биатлона, с предложением заключить </w:t>
      </w:r>
      <w:r w:rsidRPr="001B0178">
        <w:rPr>
          <w:rFonts w:ascii="Times New Roman" w:eastAsia="Calibri" w:hAnsi="Times New Roman" w:cs="Times New Roman"/>
          <w:sz w:val="28"/>
          <w:szCs w:val="28"/>
        </w:rPr>
        <w:t>соглашение о сотрудничестве и взаимодействии по профилактике и борьбе с приме</w:t>
      </w:r>
      <w:r w:rsidR="000F030F" w:rsidRPr="001B0178">
        <w:rPr>
          <w:rFonts w:ascii="Times New Roman" w:eastAsia="Calibri" w:hAnsi="Times New Roman" w:cs="Times New Roman"/>
          <w:sz w:val="28"/>
          <w:szCs w:val="28"/>
        </w:rPr>
        <w:t>нением допинга в биатлоне.</w:t>
      </w:r>
    </w:p>
    <w:p w:rsidR="00F84B0E" w:rsidRPr="0082298C" w:rsidRDefault="00F84B0E" w:rsidP="0082298C">
      <w:pPr>
        <w:pStyle w:val="a9"/>
        <w:numPr>
          <w:ilvl w:val="0"/>
          <w:numId w:val="16"/>
        </w:numPr>
        <w:spacing w:after="0"/>
        <w:jc w:val="both"/>
        <w:rPr>
          <w:rFonts w:ascii="Times New Roman" w:eastAsia="Calibri" w:hAnsi="Times New Roman" w:cs="Times New Roman"/>
          <w:sz w:val="28"/>
          <w:szCs w:val="28"/>
        </w:rPr>
      </w:pPr>
      <w:r w:rsidRPr="001B0178">
        <w:rPr>
          <w:rFonts w:ascii="Times New Roman" w:eastAsia="Calibri" w:hAnsi="Times New Roman" w:cs="Times New Roman"/>
          <w:sz w:val="28"/>
          <w:szCs w:val="28"/>
        </w:rPr>
        <w:t>Организовать и провести личные встречи</w:t>
      </w:r>
      <w:r w:rsidR="009234AE">
        <w:rPr>
          <w:rFonts w:ascii="Times New Roman" w:eastAsia="Calibri" w:hAnsi="Times New Roman" w:cs="Times New Roman"/>
          <w:sz w:val="28"/>
          <w:szCs w:val="28"/>
        </w:rPr>
        <w:t xml:space="preserve"> президента СБР и лица ответственного в федерации за антидопинг, </w:t>
      </w:r>
      <w:r w:rsidRPr="001B0178">
        <w:rPr>
          <w:rFonts w:ascii="Times New Roman" w:eastAsia="Calibri" w:hAnsi="Times New Roman" w:cs="Times New Roman"/>
          <w:sz w:val="28"/>
          <w:szCs w:val="28"/>
        </w:rPr>
        <w:t xml:space="preserve">с </w:t>
      </w:r>
      <w:r w:rsidR="009234AE">
        <w:rPr>
          <w:rFonts w:ascii="Times New Roman" w:eastAsia="Calibri" w:hAnsi="Times New Roman" w:cs="Times New Roman"/>
          <w:sz w:val="28"/>
          <w:szCs w:val="28"/>
        </w:rPr>
        <w:t xml:space="preserve">руководителями </w:t>
      </w:r>
      <w:proofErr w:type="gramStart"/>
      <w:r w:rsidR="009234AE">
        <w:rPr>
          <w:rFonts w:ascii="Times New Roman" w:eastAsia="Calibri" w:hAnsi="Times New Roman" w:cs="Times New Roman"/>
          <w:sz w:val="28"/>
          <w:szCs w:val="28"/>
        </w:rPr>
        <w:t>регионов</w:t>
      </w:r>
      <w:proofErr w:type="gramEnd"/>
      <w:r w:rsidR="009234AE">
        <w:rPr>
          <w:rFonts w:ascii="Times New Roman" w:eastAsia="Calibri" w:hAnsi="Times New Roman" w:cs="Times New Roman"/>
          <w:sz w:val="28"/>
          <w:szCs w:val="28"/>
        </w:rPr>
        <w:t xml:space="preserve"> где имеются региональные спортивные биатлонные федерации.</w:t>
      </w:r>
    </w:p>
    <w:p w:rsidR="00F84B0E" w:rsidRPr="00F84B0E" w:rsidRDefault="00F84B0E" w:rsidP="00F84B0E">
      <w:pPr>
        <w:spacing w:after="0"/>
        <w:ind w:firstLine="851"/>
        <w:jc w:val="both"/>
        <w:rPr>
          <w:rFonts w:ascii="Times New Roman" w:eastAsia="Calibri" w:hAnsi="Times New Roman" w:cs="Times New Roman"/>
          <w:sz w:val="28"/>
          <w:szCs w:val="28"/>
        </w:rPr>
      </w:pPr>
    </w:p>
    <w:p w:rsidR="001B0178" w:rsidRDefault="00F84B0E" w:rsidP="001B0178">
      <w:pPr>
        <w:spacing w:after="0"/>
        <w:ind w:firstLine="851"/>
        <w:jc w:val="both"/>
        <w:rPr>
          <w:rFonts w:ascii="Times New Roman" w:eastAsia="Calibri" w:hAnsi="Times New Roman" w:cs="Times New Roman"/>
          <w:b/>
          <w:sz w:val="28"/>
          <w:szCs w:val="28"/>
        </w:rPr>
      </w:pPr>
      <w:r w:rsidRPr="001B0178">
        <w:rPr>
          <w:rFonts w:ascii="Times New Roman" w:eastAsia="Calibri" w:hAnsi="Times New Roman" w:cs="Times New Roman"/>
          <w:b/>
          <w:sz w:val="28"/>
          <w:szCs w:val="28"/>
        </w:rPr>
        <w:t>Темы антидопинговых семи</w:t>
      </w:r>
      <w:r w:rsidR="001B0178">
        <w:rPr>
          <w:rFonts w:ascii="Times New Roman" w:eastAsia="Calibri" w:hAnsi="Times New Roman" w:cs="Times New Roman"/>
          <w:b/>
          <w:sz w:val="28"/>
          <w:szCs w:val="28"/>
        </w:rPr>
        <w:t>наров СБР</w:t>
      </w:r>
    </w:p>
    <w:p w:rsidR="00F84B0E" w:rsidRPr="001B0178" w:rsidRDefault="00F84B0E" w:rsidP="001B0178">
      <w:pPr>
        <w:pStyle w:val="a9"/>
        <w:numPr>
          <w:ilvl w:val="0"/>
          <w:numId w:val="17"/>
        </w:numPr>
        <w:spacing w:after="0" w:line="360" w:lineRule="auto"/>
        <w:jc w:val="both"/>
        <w:rPr>
          <w:rFonts w:ascii="Times New Roman" w:eastAsia="Calibri" w:hAnsi="Times New Roman" w:cs="Times New Roman"/>
          <w:sz w:val="28"/>
          <w:szCs w:val="28"/>
        </w:rPr>
      </w:pPr>
      <w:r w:rsidRPr="001B0178">
        <w:rPr>
          <w:rFonts w:ascii="Times New Roman" w:eastAsia="Calibri" w:hAnsi="Times New Roman" w:cs="Times New Roman"/>
          <w:sz w:val="28"/>
          <w:szCs w:val="28"/>
        </w:rPr>
        <w:t>Всемирный антидопинговый кодекс.</w:t>
      </w:r>
    </w:p>
    <w:p w:rsidR="00F84B0E" w:rsidRPr="001B0178" w:rsidRDefault="00F84B0E" w:rsidP="001B0178">
      <w:pPr>
        <w:pStyle w:val="a9"/>
        <w:numPr>
          <w:ilvl w:val="0"/>
          <w:numId w:val="17"/>
        </w:numPr>
        <w:spacing w:after="0" w:line="360" w:lineRule="auto"/>
        <w:jc w:val="both"/>
        <w:rPr>
          <w:rFonts w:ascii="Times New Roman" w:eastAsia="Calibri" w:hAnsi="Times New Roman" w:cs="Times New Roman"/>
          <w:sz w:val="28"/>
          <w:szCs w:val="28"/>
        </w:rPr>
      </w:pPr>
      <w:r w:rsidRPr="001B0178">
        <w:rPr>
          <w:rFonts w:ascii="Times New Roman" w:eastAsia="Calibri" w:hAnsi="Times New Roman" w:cs="Times New Roman"/>
          <w:sz w:val="28"/>
          <w:szCs w:val="28"/>
        </w:rPr>
        <w:t>Виды нарушений антидопинговых правил.</w:t>
      </w:r>
    </w:p>
    <w:p w:rsidR="00F84B0E" w:rsidRPr="001B0178" w:rsidRDefault="00F84B0E" w:rsidP="001B0178">
      <w:pPr>
        <w:pStyle w:val="a9"/>
        <w:numPr>
          <w:ilvl w:val="0"/>
          <w:numId w:val="17"/>
        </w:numPr>
        <w:spacing w:after="0" w:line="360" w:lineRule="auto"/>
        <w:jc w:val="both"/>
        <w:rPr>
          <w:rFonts w:ascii="Times New Roman" w:eastAsia="Calibri" w:hAnsi="Times New Roman" w:cs="Times New Roman"/>
          <w:sz w:val="28"/>
          <w:szCs w:val="28"/>
        </w:rPr>
      </w:pPr>
      <w:r w:rsidRPr="001B0178">
        <w:rPr>
          <w:rFonts w:ascii="Times New Roman" w:eastAsia="Calibri" w:hAnsi="Times New Roman" w:cs="Times New Roman"/>
          <w:sz w:val="28"/>
          <w:szCs w:val="28"/>
        </w:rPr>
        <w:t xml:space="preserve">Запрещенный список ВАДА. Терапевтическое использование запрещенных субстанций и методов </w:t>
      </w:r>
      <w:r w:rsidR="00057AA4">
        <w:rPr>
          <w:rFonts w:ascii="Times New Roman" w:eastAsia="Calibri" w:hAnsi="Times New Roman" w:cs="Times New Roman"/>
          <w:sz w:val="28"/>
          <w:szCs w:val="28"/>
        </w:rPr>
        <w:t>в спорте.</w:t>
      </w:r>
    </w:p>
    <w:p w:rsidR="00F84B0E" w:rsidRPr="001B0178" w:rsidRDefault="00F84B0E" w:rsidP="001B0178">
      <w:pPr>
        <w:pStyle w:val="a9"/>
        <w:numPr>
          <w:ilvl w:val="0"/>
          <w:numId w:val="17"/>
        </w:numPr>
        <w:spacing w:after="0" w:line="360" w:lineRule="auto"/>
        <w:jc w:val="both"/>
        <w:rPr>
          <w:rFonts w:ascii="Times New Roman" w:eastAsia="Calibri" w:hAnsi="Times New Roman" w:cs="Times New Roman"/>
          <w:sz w:val="28"/>
          <w:szCs w:val="28"/>
        </w:rPr>
      </w:pPr>
      <w:r w:rsidRPr="001B0178">
        <w:rPr>
          <w:rFonts w:ascii="Times New Roman" w:eastAsia="Calibri" w:hAnsi="Times New Roman" w:cs="Times New Roman"/>
          <w:sz w:val="28"/>
          <w:szCs w:val="28"/>
        </w:rPr>
        <w:t xml:space="preserve">Процедура </w:t>
      </w:r>
      <w:proofErr w:type="gramStart"/>
      <w:r w:rsidRPr="001B0178">
        <w:rPr>
          <w:rFonts w:ascii="Times New Roman" w:eastAsia="Calibri" w:hAnsi="Times New Roman" w:cs="Times New Roman"/>
          <w:sz w:val="28"/>
          <w:szCs w:val="28"/>
        </w:rPr>
        <w:t>допинг-контроля</w:t>
      </w:r>
      <w:proofErr w:type="gramEnd"/>
      <w:r w:rsidRPr="001B0178">
        <w:rPr>
          <w:rFonts w:ascii="Times New Roman" w:eastAsia="Calibri" w:hAnsi="Times New Roman" w:cs="Times New Roman"/>
          <w:sz w:val="28"/>
          <w:szCs w:val="28"/>
        </w:rPr>
        <w:t>. Права и обязанности спортсмена и персонала спортсмена.</w:t>
      </w:r>
    </w:p>
    <w:p w:rsidR="00F84B0E" w:rsidRPr="001B0178" w:rsidRDefault="00F84B0E" w:rsidP="001B0178">
      <w:pPr>
        <w:pStyle w:val="a9"/>
        <w:numPr>
          <w:ilvl w:val="0"/>
          <w:numId w:val="17"/>
        </w:numPr>
        <w:spacing w:after="0" w:line="360" w:lineRule="auto"/>
        <w:jc w:val="both"/>
        <w:rPr>
          <w:rFonts w:ascii="Times New Roman" w:eastAsia="Calibri" w:hAnsi="Times New Roman" w:cs="Times New Roman"/>
          <w:sz w:val="28"/>
          <w:szCs w:val="28"/>
        </w:rPr>
      </w:pPr>
      <w:r w:rsidRPr="001B0178">
        <w:rPr>
          <w:rFonts w:ascii="Times New Roman" w:eastAsia="Calibri" w:hAnsi="Times New Roman" w:cs="Times New Roman"/>
          <w:sz w:val="28"/>
          <w:szCs w:val="28"/>
        </w:rPr>
        <w:t>Предоставление информации о местонахождении в системе АДАМС.</w:t>
      </w:r>
    </w:p>
    <w:p w:rsidR="00F84B0E" w:rsidRDefault="00F84B0E" w:rsidP="001B0178">
      <w:pPr>
        <w:pStyle w:val="a9"/>
        <w:numPr>
          <w:ilvl w:val="0"/>
          <w:numId w:val="17"/>
        </w:numPr>
        <w:spacing w:after="0" w:line="360" w:lineRule="auto"/>
        <w:jc w:val="both"/>
        <w:rPr>
          <w:rFonts w:ascii="Times New Roman" w:eastAsia="Calibri" w:hAnsi="Times New Roman" w:cs="Times New Roman"/>
          <w:sz w:val="28"/>
          <w:szCs w:val="28"/>
        </w:rPr>
      </w:pPr>
      <w:r w:rsidRPr="001B0178">
        <w:rPr>
          <w:rFonts w:ascii="Times New Roman" w:eastAsia="Calibri" w:hAnsi="Times New Roman" w:cs="Times New Roman"/>
          <w:sz w:val="28"/>
          <w:szCs w:val="28"/>
        </w:rPr>
        <w:lastRenderedPageBreak/>
        <w:t>Обработка результатов. Расследование возможных нарушений антидопинговых правил и правил доступности для тестирования. Последствия для спортсмена и персонала спортсмена.</w:t>
      </w:r>
    </w:p>
    <w:p w:rsidR="00057AA4" w:rsidRPr="00057AA4" w:rsidRDefault="00057AA4" w:rsidP="00057AA4">
      <w:pPr>
        <w:pStyle w:val="a9"/>
        <w:numPr>
          <w:ilvl w:val="0"/>
          <w:numId w:val="17"/>
        </w:numPr>
        <w:spacing w:after="0" w:line="360" w:lineRule="auto"/>
        <w:jc w:val="both"/>
        <w:rPr>
          <w:rFonts w:ascii="Times New Roman" w:eastAsia="Calibri" w:hAnsi="Times New Roman" w:cs="Times New Roman"/>
          <w:sz w:val="28"/>
          <w:szCs w:val="28"/>
        </w:rPr>
      </w:pPr>
      <w:r w:rsidRPr="00057AA4">
        <w:rPr>
          <w:rFonts w:ascii="Times New Roman" w:eastAsia="Calibri" w:hAnsi="Times New Roman" w:cs="Times New Roman"/>
          <w:sz w:val="28"/>
          <w:szCs w:val="28"/>
        </w:rPr>
        <w:t xml:space="preserve">Спортивное питание, биологически активные добавки (БАД) </w:t>
      </w:r>
    </w:p>
    <w:p w:rsidR="00057AA4" w:rsidRPr="00057AA4" w:rsidRDefault="00057AA4" w:rsidP="00057AA4">
      <w:pPr>
        <w:pStyle w:val="a9"/>
        <w:spacing w:after="0" w:line="360" w:lineRule="auto"/>
        <w:ind w:left="795"/>
        <w:jc w:val="both"/>
        <w:rPr>
          <w:rFonts w:ascii="Times New Roman" w:eastAsia="Calibri" w:hAnsi="Times New Roman" w:cs="Times New Roman"/>
          <w:sz w:val="28"/>
          <w:szCs w:val="28"/>
        </w:rPr>
      </w:pPr>
      <w:r w:rsidRPr="00057AA4">
        <w:rPr>
          <w:rFonts w:ascii="Times New Roman" w:eastAsia="Calibri" w:hAnsi="Times New Roman" w:cs="Times New Roman"/>
          <w:sz w:val="28"/>
          <w:szCs w:val="28"/>
        </w:rPr>
        <w:t xml:space="preserve"> Применение спортсменами биологически активных добавок может привести: к неблагоприятному результату анализа </w:t>
      </w:r>
      <w:proofErr w:type="gramStart"/>
      <w:r w:rsidRPr="00057AA4">
        <w:rPr>
          <w:rFonts w:ascii="Times New Roman" w:eastAsia="Calibri" w:hAnsi="Times New Roman" w:cs="Times New Roman"/>
          <w:sz w:val="28"/>
          <w:szCs w:val="28"/>
        </w:rPr>
        <w:t>допинг-пробы</w:t>
      </w:r>
      <w:proofErr w:type="gramEnd"/>
      <w:r w:rsidRPr="00057AA4">
        <w:rPr>
          <w:rFonts w:ascii="Times New Roman" w:eastAsia="Calibri" w:hAnsi="Times New Roman" w:cs="Times New Roman"/>
          <w:sz w:val="28"/>
          <w:szCs w:val="28"/>
        </w:rPr>
        <w:t>, к негативным последствиям для здоровья. Также производитель может не всегда указать полную/достоверную информацию о составе своего продукта.</w:t>
      </w:r>
    </w:p>
    <w:p w:rsidR="00F84B0E" w:rsidRPr="00F84B0E" w:rsidRDefault="00F84B0E" w:rsidP="0082298C">
      <w:pPr>
        <w:spacing w:after="0"/>
        <w:jc w:val="both"/>
        <w:rPr>
          <w:rFonts w:ascii="Times New Roman" w:eastAsia="Calibri" w:hAnsi="Times New Roman" w:cs="Times New Roman"/>
          <w:b/>
          <w:sz w:val="28"/>
          <w:szCs w:val="28"/>
        </w:rPr>
      </w:pPr>
    </w:p>
    <w:p w:rsidR="00F84B0E" w:rsidRPr="00F84B0E" w:rsidRDefault="00F84B0E" w:rsidP="00F84B0E">
      <w:pPr>
        <w:spacing w:after="0"/>
        <w:ind w:firstLine="851"/>
        <w:jc w:val="both"/>
        <w:rPr>
          <w:rFonts w:ascii="Times New Roman" w:eastAsia="Calibri" w:hAnsi="Times New Roman" w:cs="Times New Roman"/>
          <w:sz w:val="28"/>
          <w:szCs w:val="28"/>
        </w:rPr>
      </w:pPr>
      <w:r w:rsidRPr="00F84B0E">
        <w:rPr>
          <w:rFonts w:ascii="Times New Roman" w:eastAsia="Calibri" w:hAnsi="Times New Roman" w:cs="Times New Roman"/>
          <w:sz w:val="28"/>
          <w:szCs w:val="28"/>
        </w:rPr>
        <w:tab/>
      </w:r>
      <w:r w:rsidRPr="00D23CC4">
        <w:rPr>
          <w:rFonts w:ascii="Times New Roman" w:eastAsia="Calibri" w:hAnsi="Times New Roman" w:cs="Times New Roman"/>
          <w:b/>
          <w:sz w:val="28"/>
          <w:szCs w:val="28"/>
        </w:rPr>
        <w:t>Подгот</w:t>
      </w:r>
      <w:r w:rsidR="00C7035E">
        <w:rPr>
          <w:rFonts w:ascii="Times New Roman" w:eastAsia="Calibri" w:hAnsi="Times New Roman" w:cs="Times New Roman"/>
          <w:b/>
          <w:sz w:val="28"/>
          <w:szCs w:val="28"/>
        </w:rPr>
        <w:t>овка специалистов антидопинга СБР</w:t>
      </w:r>
    </w:p>
    <w:p w:rsidR="00F84B0E" w:rsidRPr="00CE68C7" w:rsidRDefault="00C7035E" w:rsidP="00CE68C7">
      <w:pPr>
        <w:numPr>
          <w:ilvl w:val="0"/>
          <w:numId w:val="2"/>
        </w:numPr>
        <w:spacing w:after="0" w:line="360" w:lineRule="auto"/>
        <w:ind w:left="567" w:hanging="567"/>
        <w:jc w:val="both"/>
        <w:rPr>
          <w:rFonts w:ascii="Times New Roman" w:eastAsia="Calibri" w:hAnsi="Times New Roman" w:cs="Times New Roman"/>
          <w:sz w:val="28"/>
          <w:szCs w:val="28"/>
        </w:rPr>
      </w:pPr>
      <w:r>
        <w:rPr>
          <w:rFonts w:ascii="Times New Roman" w:eastAsia="Calibri" w:hAnsi="Times New Roman" w:cs="Times New Roman"/>
          <w:sz w:val="28"/>
          <w:szCs w:val="28"/>
        </w:rPr>
        <w:t>Назначить ответственных лиц</w:t>
      </w:r>
      <w:r w:rsidR="00F84B0E" w:rsidRPr="00F84B0E">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 xml:space="preserve">СБР, обязанных </w:t>
      </w:r>
      <w:r w:rsidR="00F84B0E" w:rsidRPr="00F84B0E">
        <w:rPr>
          <w:rFonts w:ascii="Times New Roman" w:eastAsia="Calibri" w:hAnsi="Times New Roman" w:cs="Times New Roman"/>
          <w:sz w:val="28"/>
          <w:szCs w:val="28"/>
        </w:rPr>
        <w:t>пройти образовательный антидопинговый семинар</w:t>
      </w:r>
      <w:r w:rsidR="00CE68C7">
        <w:rPr>
          <w:rFonts w:ascii="Times New Roman" w:eastAsia="Calibri" w:hAnsi="Times New Roman" w:cs="Times New Roman"/>
          <w:sz w:val="28"/>
          <w:szCs w:val="28"/>
        </w:rPr>
        <w:t xml:space="preserve"> и аттестоваться</w:t>
      </w:r>
      <w:r w:rsidR="00F84B0E" w:rsidRPr="00F84B0E">
        <w:rPr>
          <w:rFonts w:ascii="Times New Roman" w:eastAsia="Calibri" w:hAnsi="Times New Roman" w:cs="Times New Roman"/>
          <w:sz w:val="28"/>
          <w:szCs w:val="28"/>
        </w:rPr>
        <w:t xml:space="preserve"> на ба</w:t>
      </w:r>
      <w:r w:rsidR="00CE68C7">
        <w:rPr>
          <w:rFonts w:ascii="Times New Roman" w:eastAsia="Calibri" w:hAnsi="Times New Roman" w:cs="Times New Roman"/>
          <w:sz w:val="28"/>
          <w:szCs w:val="28"/>
        </w:rPr>
        <w:t>зе РАА «РУСАДА» для дальнейшего п</w:t>
      </w:r>
      <w:r w:rsidRPr="00CE68C7">
        <w:rPr>
          <w:rFonts w:ascii="Times New Roman" w:eastAsia="Calibri" w:hAnsi="Times New Roman" w:cs="Times New Roman"/>
          <w:sz w:val="28"/>
          <w:szCs w:val="28"/>
        </w:rPr>
        <w:t xml:space="preserve">роведение специалистами антидопинга СБР </w:t>
      </w:r>
      <w:r w:rsidR="00F84B0E" w:rsidRPr="00CE68C7">
        <w:rPr>
          <w:rFonts w:ascii="Times New Roman" w:eastAsia="Calibri" w:hAnsi="Times New Roman" w:cs="Times New Roman"/>
          <w:sz w:val="28"/>
          <w:szCs w:val="28"/>
        </w:rPr>
        <w:t>образовательных про</w:t>
      </w:r>
      <w:r w:rsidRPr="00CE68C7">
        <w:rPr>
          <w:rFonts w:ascii="Times New Roman" w:eastAsia="Calibri" w:hAnsi="Times New Roman" w:cs="Times New Roman"/>
          <w:sz w:val="28"/>
          <w:szCs w:val="28"/>
        </w:rPr>
        <w:t>грамм среди спортсменов-биатлонистов сборных и региональных команд</w:t>
      </w:r>
      <w:r w:rsidR="00F84B0E" w:rsidRPr="00CE68C7">
        <w:rPr>
          <w:rFonts w:ascii="Times New Roman" w:eastAsia="Calibri" w:hAnsi="Times New Roman" w:cs="Times New Roman"/>
          <w:sz w:val="28"/>
          <w:szCs w:val="28"/>
        </w:rPr>
        <w:t>.</w:t>
      </w:r>
    </w:p>
    <w:p w:rsidR="00F84B0E" w:rsidRPr="0082298C" w:rsidRDefault="00F84B0E" w:rsidP="0082298C">
      <w:pPr>
        <w:numPr>
          <w:ilvl w:val="0"/>
          <w:numId w:val="2"/>
        </w:numPr>
        <w:spacing w:after="0" w:line="360" w:lineRule="auto"/>
        <w:ind w:left="567" w:hanging="567"/>
        <w:jc w:val="both"/>
        <w:rPr>
          <w:rFonts w:ascii="Times New Roman" w:eastAsia="Calibri" w:hAnsi="Times New Roman" w:cs="Times New Roman"/>
          <w:sz w:val="28"/>
          <w:szCs w:val="28"/>
        </w:rPr>
      </w:pPr>
      <w:r w:rsidRPr="00F84B0E">
        <w:rPr>
          <w:rFonts w:ascii="Times New Roman" w:eastAsia="Calibri" w:hAnsi="Times New Roman" w:cs="Times New Roman"/>
          <w:sz w:val="28"/>
          <w:szCs w:val="28"/>
        </w:rPr>
        <w:t>Прохождение онлайн обучения посредством образовательной антидопинговой онлайн-платформы РУСАДА «</w:t>
      </w:r>
      <w:proofErr w:type="spellStart"/>
      <w:r w:rsidRPr="00F84B0E">
        <w:rPr>
          <w:rFonts w:ascii="Times New Roman" w:eastAsia="Calibri" w:hAnsi="Times New Roman" w:cs="Times New Roman"/>
          <w:sz w:val="28"/>
          <w:szCs w:val="28"/>
        </w:rPr>
        <w:t>Триагонал</w:t>
      </w:r>
      <w:proofErr w:type="spellEnd"/>
      <w:r w:rsidRPr="00F84B0E">
        <w:rPr>
          <w:rFonts w:ascii="Times New Roman" w:eastAsia="Calibri" w:hAnsi="Times New Roman" w:cs="Times New Roman"/>
          <w:sz w:val="28"/>
          <w:szCs w:val="28"/>
        </w:rPr>
        <w:t>» и предоставление сертификатов по окончании обучения спортсменами, входящими на централизованную подготовку в с</w:t>
      </w:r>
      <w:r w:rsidR="00563FFD">
        <w:rPr>
          <w:rFonts w:ascii="Times New Roman" w:eastAsia="Calibri" w:hAnsi="Times New Roman" w:cs="Times New Roman"/>
          <w:sz w:val="28"/>
          <w:szCs w:val="28"/>
        </w:rPr>
        <w:t>портивной сборной команде России</w:t>
      </w:r>
      <w:r w:rsidR="00C7035E">
        <w:rPr>
          <w:rFonts w:ascii="Times New Roman" w:eastAsia="Calibri" w:hAnsi="Times New Roman" w:cs="Times New Roman"/>
          <w:sz w:val="28"/>
          <w:szCs w:val="28"/>
        </w:rPr>
        <w:t xml:space="preserve"> по биатлону.</w:t>
      </w:r>
    </w:p>
    <w:p w:rsidR="00D961E8" w:rsidRDefault="00F84B0E" w:rsidP="00D961E8">
      <w:pPr>
        <w:numPr>
          <w:ilvl w:val="0"/>
          <w:numId w:val="2"/>
        </w:numPr>
        <w:spacing w:after="0" w:line="360" w:lineRule="auto"/>
        <w:ind w:left="567" w:hanging="567"/>
        <w:jc w:val="both"/>
        <w:rPr>
          <w:rFonts w:ascii="Times New Roman" w:eastAsia="Calibri" w:hAnsi="Times New Roman" w:cs="Times New Roman"/>
          <w:sz w:val="28"/>
          <w:szCs w:val="28"/>
        </w:rPr>
      </w:pPr>
      <w:r w:rsidRPr="00F84B0E">
        <w:rPr>
          <w:rFonts w:ascii="Times New Roman" w:eastAsia="Calibri" w:hAnsi="Times New Roman" w:cs="Times New Roman"/>
          <w:sz w:val="28"/>
          <w:szCs w:val="28"/>
        </w:rPr>
        <w:t>Прохождение онлайн обучения посредством образовательной антидопинговой онлайн-платформы РУСАДА «</w:t>
      </w:r>
      <w:proofErr w:type="spellStart"/>
      <w:r w:rsidRPr="00F84B0E">
        <w:rPr>
          <w:rFonts w:ascii="Times New Roman" w:eastAsia="Calibri" w:hAnsi="Times New Roman" w:cs="Times New Roman"/>
          <w:sz w:val="28"/>
          <w:szCs w:val="28"/>
        </w:rPr>
        <w:t>Триагонал</w:t>
      </w:r>
      <w:proofErr w:type="spellEnd"/>
      <w:r w:rsidRPr="00F84B0E">
        <w:rPr>
          <w:rFonts w:ascii="Times New Roman" w:eastAsia="Calibri" w:hAnsi="Times New Roman" w:cs="Times New Roman"/>
          <w:sz w:val="28"/>
          <w:szCs w:val="28"/>
        </w:rPr>
        <w:t>» и предоставление сертификатов по окончании обучения</w:t>
      </w:r>
      <w:r w:rsidR="00C7035E">
        <w:rPr>
          <w:rFonts w:ascii="Times New Roman" w:eastAsia="Calibri" w:hAnsi="Times New Roman" w:cs="Times New Roman"/>
          <w:sz w:val="28"/>
          <w:szCs w:val="28"/>
        </w:rPr>
        <w:t>, спортсменами-биатлонистами региональных команд</w:t>
      </w:r>
      <w:r w:rsidRPr="00F84B0E">
        <w:rPr>
          <w:rFonts w:ascii="Times New Roman" w:eastAsia="Calibri" w:hAnsi="Times New Roman" w:cs="Times New Roman"/>
          <w:sz w:val="28"/>
          <w:szCs w:val="28"/>
        </w:rPr>
        <w:t>.</w:t>
      </w:r>
      <w:r w:rsidR="00D961E8">
        <w:rPr>
          <w:rFonts w:ascii="Times New Roman" w:eastAsia="Calibri" w:hAnsi="Times New Roman" w:cs="Times New Roman"/>
          <w:sz w:val="28"/>
          <w:szCs w:val="28"/>
        </w:rPr>
        <w:t xml:space="preserve"> </w:t>
      </w:r>
    </w:p>
    <w:p w:rsidR="00D961E8" w:rsidRPr="00D961E8" w:rsidRDefault="00D961E8" w:rsidP="00D961E8">
      <w:pPr>
        <w:pStyle w:val="a9"/>
        <w:numPr>
          <w:ilvl w:val="0"/>
          <w:numId w:val="2"/>
        </w:numPr>
        <w:spacing w:after="0" w:line="360" w:lineRule="auto"/>
        <w:jc w:val="both"/>
        <w:rPr>
          <w:rFonts w:ascii="Times New Roman" w:eastAsia="Calibri" w:hAnsi="Times New Roman" w:cs="Times New Roman"/>
          <w:sz w:val="28"/>
          <w:szCs w:val="28"/>
        </w:rPr>
      </w:pPr>
      <w:r w:rsidRPr="00D961E8">
        <w:rPr>
          <w:rFonts w:ascii="Times New Roman" w:eastAsia="Calibri" w:hAnsi="Times New Roman" w:cs="Times New Roman"/>
          <w:sz w:val="28"/>
          <w:szCs w:val="28"/>
        </w:rPr>
        <w:t>Прохождение онлайн обучения посредством образовательной антидопинговой онлайн-платформы РУСАДА «</w:t>
      </w:r>
      <w:proofErr w:type="spellStart"/>
      <w:r w:rsidRPr="00D961E8">
        <w:rPr>
          <w:rFonts w:ascii="Times New Roman" w:eastAsia="Calibri" w:hAnsi="Times New Roman" w:cs="Times New Roman"/>
          <w:sz w:val="28"/>
          <w:szCs w:val="28"/>
        </w:rPr>
        <w:t>Триагонал</w:t>
      </w:r>
      <w:proofErr w:type="spellEnd"/>
      <w:r w:rsidRPr="00D961E8">
        <w:rPr>
          <w:rFonts w:ascii="Times New Roman" w:eastAsia="Calibri" w:hAnsi="Times New Roman" w:cs="Times New Roman"/>
          <w:sz w:val="28"/>
          <w:szCs w:val="28"/>
        </w:rPr>
        <w:t xml:space="preserve">» и предоставление сертификатов по окончании обучения, </w:t>
      </w:r>
      <w:r w:rsidR="00563FFD">
        <w:rPr>
          <w:rFonts w:ascii="Times New Roman" w:eastAsia="Calibri" w:hAnsi="Times New Roman" w:cs="Times New Roman"/>
          <w:sz w:val="28"/>
          <w:szCs w:val="28"/>
        </w:rPr>
        <w:t xml:space="preserve">тренерами, врачами, массажистами и другими </w:t>
      </w:r>
      <w:proofErr w:type="gramStart"/>
      <w:r w:rsidR="00563FFD">
        <w:rPr>
          <w:rFonts w:ascii="Times New Roman" w:eastAsia="Calibri" w:hAnsi="Times New Roman" w:cs="Times New Roman"/>
          <w:sz w:val="28"/>
          <w:szCs w:val="28"/>
        </w:rPr>
        <w:t>специалистами</w:t>
      </w:r>
      <w:proofErr w:type="gramEnd"/>
      <w:r w:rsidR="00563FFD">
        <w:rPr>
          <w:rFonts w:ascii="Times New Roman" w:eastAsia="Calibri" w:hAnsi="Times New Roman" w:cs="Times New Roman"/>
          <w:sz w:val="28"/>
          <w:szCs w:val="28"/>
        </w:rPr>
        <w:t xml:space="preserve"> работающими со сборной командой России по биатлону.</w:t>
      </w:r>
    </w:p>
    <w:p w:rsidR="00E5516B" w:rsidRDefault="00D961E8" w:rsidP="0082298C">
      <w:pPr>
        <w:pStyle w:val="a9"/>
        <w:numPr>
          <w:ilvl w:val="0"/>
          <w:numId w:val="2"/>
        </w:numPr>
        <w:jc w:val="both"/>
        <w:rPr>
          <w:rFonts w:ascii="Times New Roman" w:eastAsia="Calibri" w:hAnsi="Times New Roman" w:cs="Times New Roman"/>
          <w:sz w:val="28"/>
          <w:szCs w:val="28"/>
        </w:rPr>
      </w:pPr>
      <w:r w:rsidRPr="00AA4415">
        <w:rPr>
          <w:rFonts w:ascii="Times New Roman" w:eastAsia="Calibri" w:hAnsi="Times New Roman" w:cs="Times New Roman"/>
          <w:sz w:val="28"/>
          <w:szCs w:val="28"/>
        </w:rPr>
        <w:lastRenderedPageBreak/>
        <w:t>Прохождение онлайн обучения посредством образовательной антидопинговой онлайн-платформы РУСАДА «</w:t>
      </w:r>
      <w:proofErr w:type="spellStart"/>
      <w:r w:rsidRPr="00AA4415">
        <w:rPr>
          <w:rFonts w:ascii="Times New Roman" w:eastAsia="Calibri" w:hAnsi="Times New Roman" w:cs="Times New Roman"/>
          <w:sz w:val="28"/>
          <w:szCs w:val="28"/>
        </w:rPr>
        <w:t>Триагонал</w:t>
      </w:r>
      <w:proofErr w:type="spellEnd"/>
      <w:r w:rsidRPr="00AA4415">
        <w:rPr>
          <w:rFonts w:ascii="Times New Roman" w:eastAsia="Calibri" w:hAnsi="Times New Roman" w:cs="Times New Roman"/>
          <w:sz w:val="28"/>
          <w:szCs w:val="28"/>
        </w:rPr>
        <w:t xml:space="preserve">» и предоставление сертификатов по окончании обучения, </w:t>
      </w:r>
      <w:r w:rsidR="00AA4415" w:rsidRPr="00AA4415">
        <w:rPr>
          <w:rFonts w:ascii="Times New Roman" w:eastAsia="Calibri" w:hAnsi="Times New Roman" w:cs="Times New Roman"/>
          <w:sz w:val="28"/>
          <w:szCs w:val="28"/>
        </w:rPr>
        <w:t>тренерами, врачами, массажистами и другими специалистами р</w:t>
      </w:r>
      <w:r w:rsidR="00AA4415">
        <w:rPr>
          <w:rFonts w:ascii="Times New Roman" w:eastAsia="Calibri" w:hAnsi="Times New Roman" w:cs="Times New Roman"/>
          <w:sz w:val="28"/>
          <w:szCs w:val="28"/>
        </w:rPr>
        <w:t>аботающими с региональными спортсменами-биатлонистами</w:t>
      </w:r>
    </w:p>
    <w:p w:rsidR="0082298C" w:rsidRDefault="0082298C" w:rsidP="0082298C">
      <w:pPr>
        <w:pStyle w:val="a9"/>
        <w:ind w:left="502"/>
        <w:jc w:val="both"/>
        <w:rPr>
          <w:rFonts w:ascii="Times New Roman" w:eastAsia="Calibri" w:hAnsi="Times New Roman" w:cs="Times New Roman"/>
          <w:sz w:val="28"/>
          <w:szCs w:val="28"/>
        </w:rPr>
      </w:pPr>
    </w:p>
    <w:p w:rsidR="0082298C" w:rsidRDefault="00656D5E" w:rsidP="0082298C">
      <w:pPr>
        <w:pStyle w:val="a9"/>
        <w:ind w:left="502"/>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7. </w:t>
      </w:r>
      <w:r w:rsidR="0082298C">
        <w:rPr>
          <w:rFonts w:ascii="Times New Roman" w:eastAsia="Calibri" w:hAnsi="Times New Roman" w:cs="Times New Roman"/>
          <w:b/>
          <w:sz w:val="28"/>
          <w:szCs w:val="28"/>
        </w:rPr>
        <w:t>Ресурсы</w:t>
      </w:r>
    </w:p>
    <w:p w:rsidR="0082298C" w:rsidRPr="0082298C" w:rsidRDefault="0082298C" w:rsidP="0082298C">
      <w:pPr>
        <w:pStyle w:val="a9"/>
        <w:ind w:left="502"/>
        <w:jc w:val="both"/>
        <w:rPr>
          <w:rFonts w:ascii="Times New Roman" w:eastAsia="Calibri" w:hAnsi="Times New Roman" w:cs="Times New Roman"/>
          <w:b/>
          <w:sz w:val="28"/>
          <w:szCs w:val="28"/>
        </w:rPr>
      </w:pPr>
      <w:r w:rsidRPr="0082298C">
        <w:rPr>
          <w:rFonts w:ascii="Times New Roman" w:eastAsia="Calibri" w:hAnsi="Times New Roman" w:cs="Times New Roman"/>
          <w:b/>
          <w:sz w:val="28"/>
          <w:szCs w:val="28"/>
        </w:rPr>
        <w:t>Имеющиеся:</w:t>
      </w:r>
    </w:p>
    <w:p w:rsidR="00F84B0E" w:rsidRDefault="00563FFD" w:rsidP="00F84B0E">
      <w:pPr>
        <w:spacing w:after="0"/>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Информация на сайте СБР</w:t>
      </w:r>
      <w:r w:rsidR="00F84B0E" w:rsidRPr="00D961E8">
        <w:rPr>
          <w:rFonts w:ascii="Times New Roman" w:eastAsia="Calibri" w:hAnsi="Times New Roman" w:cs="Times New Roman"/>
          <w:b/>
          <w:sz w:val="28"/>
          <w:szCs w:val="28"/>
        </w:rPr>
        <w:t xml:space="preserve"> и в социальных сетях</w:t>
      </w:r>
    </w:p>
    <w:p w:rsidR="00E5516B" w:rsidRPr="00D961E8" w:rsidRDefault="00E5516B" w:rsidP="00F84B0E">
      <w:pPr>
        <w:spacing w:after="0"/>
        <w:ind w:firstLine="851"/>
        <w:jc w:val="both"/>
        <w:rPr>
          <w:rFonts w:ascii="Times New Roman" w:eastAsia="Calibri" w:hAnsi="Times New Roman" w:cs="Times New Roman"/>
          <w:b/>
          <w:sz w:val="28"/>
          <w:szCs w:val="28"/>
        </w:rPr>
      </w:pPr>
    </w:p>
    <w:p w:rsidR="00F84B0E" w:rsidRPr="00F84B0E" w:rsidRDefault="00F84B0E" w:rsidP="00F84B0E">
      <w:pPr>
        <w:numPr>
          <w:ilvl w:val="0"/>
          <w:numId w:val="2"/>
        </w:numPr>
        <w:spacing w:after="0" w:line="360" w:lineRule="auto"/>
        <w:ind w:left="567" w:hanging="567"/>
        <w:jc w:val="both"/>
        <w:rPr>
          <w:rFonts w:ascii="Times New Roman" w:eastAsia="Calibri" w:hAnsi="Times New Roman" w:cs="Times New Roman"/>
          <w:sz w:val="28"/>
          <w:szCs w:val="28"/>
        </w:rPr>
      </w:pPr>
      <w:r w:rsidRPr="00F84B0E">
        <w:rPr>
          <w:rFonts w:ascii="Times New Roman" w:eastAsia="Calibri" w:hAnsi="Times New Roman" w:cs="Times New Roman"/>
          <w:sz w:val="28"/>
          <w:szCs w:val="28"/>
        </w:rPr>
        <w:t xml:space="preserve">Антидопинговые правила, включая </w:t>
      </w:r>
      <w:r w:rsidR="0082298C">
        <w:rPr>
          <w:rFonts w:ascii="Times New Roman" w:eastAsia="Calibri" w:hAnsi="Times New Roman" w:cs="Times New Roman"/>
          <w:sz w:val="28"/>
          <w:szCs w:val="28"/>
        </w:rPr>
        <w:t xml:space="preserve">Общероссийские антидопинговые правила, </w:t>
      </w:r>
      <w:r w:rsidRPr="00F84B0E">
        <w:rPr>
          <w:rFonts w:ascii="Times New Roman" w:eastAsia="Calibri" w:hAnsi="Times New Roman" w:cs="Times New Roman"/>
          <w:sz w:val="28"/>
          <w:szCs w:val="28"/>
        </w:rPr>
        <w:t>Всемирный антидопинговый кодекс и Международные стандарты, Антид</w:t>
      </w:r>
      <w:r w:rsidR="00E5516B">
        <w:rPr>
          <w:rFonts w:ascii="Times New Roman" w:eastAsia="Calibri" w:hAnsi="Times New Roman" w:cs="Times New Roman"/>
          <w:sz w:val="28"/>
          <w:szCs w:val="28"/>
        </w:rPr>
        <w:t xml:space="preserve">опинговые правила </w:t>
      </w:r>
      <w:r w:rsidR="00E5516B">
        <w:rPr>
          <w:rFonts w:ascii="Times New Roman" w:eastAsia="Calibri" w:hAnsi="Times New Roman" w:cs="Times New Roman"/>
          <w:sz w:val="28"/>
          <w:szCs w:val="28"/>
          <w:lang w:val="en-US"/>
        </w:rPr>
        <w:t>IBU</w:t>
      </w:r>
      <w:r w:rsidR="00E5516B">
        <w:rPr>
          <w:rFonts w:ascii="Times New Roman" w:eastAsia="Calibri" w:hAnsi="Times New Roman" w:cs="Times New Roman"/>
          <w:sz w:val="28"/>
          <w:szCs w:val="28"/>
        </w:rPr>
        <w:t>,</w:t>
      </w:r>
      <w:r w:rsidR="00257145">
        <w:rPr>
          <w:rFonts w:ascii="Times New Roman" w:eastAsia="Calibri" w:hAnsi="Times New Roman" w:cs="Times New Roman"/>
          <w:sz w:val="28"/>
          <w:szCs w:val="28"/>
        </w:rPr>
        <w:t xml:space="preserve"> нормативно-</w:t>
      </w:r>
      <w:r w:rsidRPr="00F84B0E">
        <w:rPr>
          <w:rFonts w:ascii="Times New Roman" w:eastAsia="Calibri" w:hAnsi="Times New Roman" w:cs="Times New Roman"/>
          <w:sz w:val="28"/>
          <w:szCs w:val="28"/>
        </w:rPr>
        <w:t>правовые документы российского законодательства, регулирующие вопросы антидопингового обеспечения;</w:t>
      </w:r>
    </w:p>
    <w:p w:rsidR="00F84B0E" w:rsidRPr="00F84B0E" w:rsidRDefault="00F84B0E" w:rsidP="00F84B0E">
      <w:pPr>
        <w:numPr>
          <w:ilvl w:val="0"/>
          <w:numId w:val="2"/>
        </w:numPr>
        <w:spacing w:after="0" w:line="360" w:lineRule="auto"/>
        <w:ind w:left="567" w:hanging="567"/>
        <w:jc w:val="both"/>
        <w:rPr>
          <w:rFonts w:ascii="Times New Roman" w:eastAsia="Calibri" w:hAnsi="Times New Roman" w:cs="Times New Roman"/>
          <w:sz w:val="28"/>
          <w:szCs w:val="28"/>
        </w:rPr>
      </w:pPr>
      <w:r w:rsidRPr="00F84B0E">
        <w:rPr>
          <w:rFonts w:ascii="Times New Roman" w:eastAsia="Calibri" w:hAnsi="Times New Roman" w:cs="Times New Roman"/>
          <w:sz w:val="28"/>
          <w:szCs w:val="28"/>
        </w:rPr>
        <w:t xml:space="preserve">Справочные материалы для спортсменов и персонала спортсменов по процедуре </w:t>
      </w:r>
      <w:proofErr w:type="gramStart"/>
      <w:r w:rsidRPr="00F84B0E">
        <w:rPr>
          <w:rFonts w:ascii="Times New Roman" w:eastAsia="Calibri" w:hAnsi="Times New Roman" w:cs="Times New Roman"/>
          <w:sz w:val="28"/>
          <w:szCs w:val="28"/>
        </w:rPr>
        <w:t>допинг-контроля</w:t>
      </w:r>
      <w:proofErr w:type="gramEnd"/>
      <w:r w:rsidRPr="00F84B0E">
        <w:rPr>
          <w:rFonts w:ascii="Times New Roman" w:eastAsia="Calibri" w:hAnsi="Times New Roman" w:cs="Times New Roman"/>
          <w:sz w:val="28"/>
          <w:szCs w:val="28"/>
        </w:rPr>
        <w:t>, по заполнению информации о местонахождении в системе АДАМС (в том числе видео-инструкция), по оформлению заявки на ТИ, антидопинговые декларации для спортсменов и персонала спортсменов;</w:t>
      </w:r>
    </w:p>
    <w:p w:rsidR="00257145" w:rsidRPr="00AA493C" w:rsidRDefault="00F84B0E" w:rsidP="0082298C">
      <w:pPr>
        <w:numPr>
          <w:ilvl w:val="0"/>
          <w:numId w:val="2"/>
        </w:numPr>
        <w:spacing w:after="0" w:line="360" w:lineRule="auto"/>
        <w:jc w:val="both"/>
        <w:rPr>
          <w:rFonts w:ascii="Times New Roman" w:eastAsia="Calibri" w:hAnsi="Times New Roman" w:cs="Times New Roman"/>
          <w:sz w:val="28"/>
          <w:szCs w:val="28"/>
        </w:rPr>
      </w:pPr>
      <w:r w:rsidRPr="00AA493C">
        <w:rPr>
          <w:rFonts w:ascii="Times New Roman" w:eastAsia="Calibri" w:hAnsi="Times New Roman" w:cs="Times New Roman"/>
          <w:sz w:val="28"/>
          <w:szCs w:val="28"/>
        </w:rPr>
        <w:t>Ссылки на сайты ВАДА, РУСАДА,</w:t>
      </w:r>
      <w:r w:rsidR="0082298C" w:rsidRPr="0082298C">
        <w:t xml:space="preserve"> </w:t>
      </w:r>
      <w:r w:rsidR="0082298C" w:rsidRPr="0082298C">
        <w:rPr>
          <w:rFonts w:ascii="Times New Roman" w:eastAsia="Calibri" w:hAnsi="Times New Roman" w:cs="Times New Roman"/>
          <w:sz w:val="28"/>
          <w:szCs w:val="28"/>
        </w:rPr>
        <w:t>онлайн-курс РУСАДА</w:t>
      </w:r>
      <w:r w:rsidR="0082298C">
        <w:rPr>
          <w:rFonts w:ascii="Times New Roman" w:eastAsia="Calibri" w:hAnsi="Times New Roman" w:cs="Times New Roman"/>
          <w:sz w:val="28"/>
          <w:szCs w:val="28"/>
        </w:rPr>
        <w:t>,</w:t>
      </w:r>
      <w:r w:rsidRPr="00AA493C">
        <w:rPr>
          <w:rFonts w:ascii="Times New Roman" w:eastAsia="Calibri" w:hAnsi="Times New Roman" w:cs="Times New Roman"/>
          <w:sz w:val="28"/>
          <w:szCs w:val="28"/>
        </w:rPr>
        <w:t xml:space="preserve"> Приложение РУСАДА «Проверь л</w:t>
      </w:r>
      <w:r w:rsidR="00E5516B" w:rsidRPr="00AA493C">
        <w:rPr>
          <w:rFonts w:ascii="Times New Roman" w:eastAsia="Calibri" w:hAnsi="Times New Roman" w:cs="Times New Roman"/>
          <w:sz w:val="28"/>
          <w:szCs w:val="28"/>
        </w:rPr>
        <w:t xml:space="preserve">екарство», </w:t>
      </w:r>
      <w:r w:rsidR="00257145" w:rsidRPr="00AA493C">
        <w:rPr>
          <w:rFonts w:ascii="Times New Roman" w:eastAsia="Calibri" w:hAnsi="Times New Roman" w:cs="Times New Roman"/>
          <w:sz w:val="28"/>
          <w:szCs w:val="28"/>
        </w:rPr>
        <w:t>Мобильное антидопинговое приложение «Антидопинг</w:t>
      </w:r>
      <w:proofErr w:type="gramStart"/>
      <w:r w:rsidR="00257145" w:rsidRPr="00AA493C">
        <w:rPr>
          <w:rFonts w:ascii="Times New Roman" w:eastAsia="Calibri" w:hAnsi="Times New Roman" w:cs="Times New Roman"/>
          <w:sz w:val="28"/>
          <w:szCs w:val="28"/>
        </w:rPr>
        <w:t xml:space="preserve"> П</w:t>
      </w:r>
      <w:proofErr w:type="gramEnd"/>
      <w:r w:rsidR="00257145" w:rsidRPr="00AA493C">
        <w:rPr>
          <w:rFonts w:ascii="Times New Roman" w:eastAsia="Calibri" w:hAnsi="Times New Roman" w:cs="Times New Roman"/>
          <w:sz w:val="28"/>
          <w:szCs w:val="28"/>
        </w:rPr>
        <w:t>ро»</w:t>
      </w:r>
      <w:r w:rsidR="00AA493C">
        <w:rPr>
          <w:rFonts w:ascii="Times New Roman" w:eastAsia="Calibri" w:hAnsi="Times New Roman" w:cs="Times New Roman"/>
          <w:sz w:val="28"/>
          <w:szCs w:val="28"/>
        </w:rPr>
        <w:t xml:space="preserve">, </w:t>
      </w:r>
      <w:r w:rsidR="00491D2E">
        <w:rPr>
          <w:rFonts w:ascii="Times New Roman" w:eastAsia="Calibri" w:hAnsi="Times New Roman" w:cs="Times New Roman"/>
          <w:sz w:val="28"/>
          <w:szCs w:val="28"/>
        </w:rPr>
        <w:t>информация для детей и родителей на сайте «РУСАДА»</w:t>
      </w:r>
    </w:p>
    <w:p w:rsidR="00F84B0E" w:rsidRPr="00F84B0E" w:rsidRDefault="00F84B0E" w:rsidP="00F84B0E">
      <w:pPr>
        <w:spacing w:after="0"/>
        <w:jc w:val="both"/>
        <w:rPr>
          <w:rFonts w:ascii="Times New Roman" w:eastAsia="Calibri" w:hAnsi="Times New Roman" w:cs="Times New Roman"/>
          <w:sz w:val="28"/>
          <w:szCs w:val="28"/>
        </w:rPr>
      </w:pPr>
    </w:p>
    <w:p w:rsidR="00F84B0E" w:rsidRPr="00257145" w:rsidRDefault="00257145" w:rsidP="00F84B0E">
      <w:pPr>
        <w:spacing w:after="0"/>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Горячая линия СБР</w:t>
      </w:r>
    </w:p>
    <w:p w:rsidR="0082298C" w:rsidRPr="0082298C" w:rsidRDefault="00F84B0E" w:rsidP="0082298C">
      <w:pPr>
        <w:numPr>
          <w:ilvl w:val="0"/>
          <w:numId w:val="2"/>
        </w:numPr>
        <w:spacing w:after="0" w:line="360" w:lineRule="auto"/>
        <w:jc w:val="both"/>
        <w:rPr>
          <w:rFonts w:ascii="Times New Roman" w:eastAsia="Calibri" w:hAnsi="Times New Roman" w:cs="Times New Roman"/>
          <w:sz w:val="28"/>
          <w:szCs w:val="28"/>
        </w:rPr>
      </w:pPr>
      <w:r w:rsidRPr="00F84B0E">
        <w:rPr>
          <w:rFonts w:ascii="Times New Roman" w:eastAsia="Calibri" w:hAnsi="Times New Roman" w:cs="Times New Roman"/>
          <w:sz w:val="28"/>
          <w:szCs w:val="28"/>
        </w:rPr>
        <w:t>Обращения п</w:t>
      </w:r>
      <w:r w:rsidR="00257145">
        <w:rPr>
          <w:rFonts w:ascii="Times New Roman" w:eastAsia="Calibri" w:hAnsi="Times New Roman" w:cs="Times New Roman"/>
          <w:sz w:val="28"/>
          <w:szCs w:val="28"/>
        </w:rPr>
        <w:t>о электронной почте в адрес СБР</w:t>
      </w:r>
      <w:r w:rsidRPr="00F84B0E">
        <w:rPr>
          <w:rFonts w:ascii="Times New Roman" w:eastAsia="Calibri" w:hAnsi="Times New Roman" w:cs="Times New Roman"/>
          <w:sz w:val="28"/>
          <w:szCs w:val="28"/>
        </w:rPr>
        <w:t xml:space="preserve"> и от</w:t>
      </w:r>
      <w:r w:rsidR="00257145">
        <w:rPr>
          <w:rFonts w:ascii="Times New Roman" w:eastAsia="Calibri" w:hAnsi="Times New Roman" w:cs="Times New Roman"/>
          <w:sz w:val="28"/>
          <w:szCs w:val="28"/>
        </w:rPr>
        <w:t>ветственного лица за антидопинг, контакты РУСАДА,</w:t>
      </w:r>
      <w:r w:rsidR="0082298C">
        <w:rPr>
          <w:rFonts w:ascii="Times New Roman" w:eastAsia="Calibri" w:hAnsi="Times New Roman" w:cs="Times New Roman"/>
          <w:sz w:val="28"/>
          <w:szCs w:val="28"/>
        </w:rPr>
        <w:t xml:space="preserve"> ВАДА:</w:t>
      </w:r>
      <w:r w:rsidR="0082298C" w:rsidRPr="0082298C">
        <w:t xml:space="preserve"> </w:t>
      </w:r>
    </w:p>
    <w:p w:rsidR="0082298C" w:rsidRDefault="0082298C" w:rsidP="0082298C">
      <w:pPr>
        <w:spacing w:after="0" w:line="360" w:lineRule="auto"/>
        <w:ind w:left="502"/>
        <w:jc w:val="both"/>
        <w:rPr>
          <w:rFonts w:ascii="Times New Roman" w:eastAsia="Calibri" w:hAnsi="Times New Roman" w:cs="Times New Roman"/>
          <w:sz w:val="28"/>
          <w:szCs w:val="28"/>
        </w:rPr>
      </w:pPr>
      <w:r w:rsidRPr="0082298C">
        <w:rPr>
          <w:rFonts w:ascii="Times New Roman" w:hAnsi="Times New Roman" w:cs="Times New Roman"/>
          <w:sz w:val="28"/>
          <w:szCs w:val="28"/>
        </w:rPr>
        <w:t>Электронный адрес</w:t>
      </w:r>
      <w:r>
        <w:rPr>
          <w:rFonts w:ascii="Times New Roman" w:hAnsi="Times New Roman" w:cs="Times New Roman"/>
          <w:sz w:val="28"/>
          <w:szCs w:val="28"/>
        </w:rPr>
        <w:t>:</w:t>
      </w:r>
      <w:r w:rsidRPr="0082298C">
        <w:rPr>
          <w:rFonts w:ascii="Times New Roman" w:hAnsi="Times New Roman" w:cs="Times New Roman"/>
          <w:sz w:val="28"/>
          <w:szCs w:val="28"/>
        </w:rPr>
        <w:t xml:space="preserve"> </w:t>
      </w:r>
      <w:r w:rsidRPr="0082298C">
        <w:rPr>
          <w:rFonts w:ascii="Times New Roman" w:eastAsia="Calibri" w:hAnsi="Times New Roman" w:cs="Times New Roman"/>
          <w:sz w:val="28"/>
          <w:szCs w:val="28"/>
        </w:rPr>
        <w:t xml:space="preserve">office@biathlonrus.com  </w:t>
      </w:r>
      <w:r>
        <w:rPr>
          <w:rFonts w:ascii="Times New Roman" w:eastAsia="Calibri" w:hAnsi="Times New Roman" w:cs="Times New Roman"/>
          <w:sz w:val="28"/>
          <w:szCs w:val="28"/>
        </w:rPr>
        <w:t xml:space="preserve">, </w:t>
      </w:r>
      <w:r w:rsidRPr="0082298C">
        <w:rPr>
          <w:rFonts w:ascii="Times New Roman" w:eastAsia="Calibri" w:hAnsi="Times New Roman" w:cs="Times New Roman"/>
          <w:sz w:val="28"/>
          <w:szCs w:val="28"/>
        </w:rPr>
        <w:t>тел: +7(495)725–46–75</w:t>
      </w:r>
      <w:r>
        <w:rPr>
          <w:rFonts w:ascii="Times New Roman" w:eastAsia="Calibri" w:hAnsi="Times New Roman" w:cs="Times New Roman"/>
          <w:sz w:val="28"/>
          <w:szCs w:val="28"/>
        </w:rPr>
        <w:t xml:space="preserve"> </w:t>
      </w:r>
    </w:p>
    <w:p w:rsidR="0082298C" w:rsidRPr="0082298C" w:rsidRDefault="00785E73" w:rsidP="0082298C">
      <w:pPr>
        <w:spacing w:after="0" w:line="360" w:lineRule="auto"/>
        <w:ind w:left="50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Ответственные за антидопинг: </w:t>
      </w:r>
      <w:r w:rsidR="0082298C">
        <w:rPr>
          <w:rFonts w:ascii="Times New Roman" w:eastAsia="Calibri" w:hAnsi="Times New Roman" w:cs="Times New Roman"/>
          <w:sz w:val="28"/>
          <w:szCs w:val="28"/>
        </w:rPr>
        <w:t>Лагуточкин Алексей Сергеевич, Боярских Екатерина</w:t>
      </w:r>
      <w:r>
        <w:rPr>
          <w:rFonts w:ascii="Times New Roman" w:eastAsia="Calibri" w:hAnsi="Times New Roman" w:cs="Times New Roman"/>
          <w:sz w:val="28"/>
          <w:szCs w:val="28"/>
        </w:rPr>
        <w:t xml:space="preserve"> Сергеевна.</w:t>
      </w:r>
    </w:p>
    <w:p w:rsidR="00F84B0E" w:rsidRPr="00F84B0E" w:rsidRDefault="0082298C" w:rsidP="00785E73">
      <w:pPr>
        <w:spacing w:after="0" w:line="360" w:lineRule="auto"/>
        <w:ind w:left="502"/>
        <w:jc w:val="both"/>
        <w:rPr>
          <w:rFonts w:ascii="Times New Roman" w:eastAsia="Calibri" w:hAnsi="Times New Roman" w:cs="Times New Roman"/>
          <w:sz w:val="28"/>
          <w:szCs w:val="28"/>
        </w:rPr>
      </w:pPr>
      <w:proofErr w:type="gramStart"/>
      <w:r w:rsidRPr="0082298C">
        <w:rPr>
          <w:rFonts w:ascii="Times New Roman" w:eastAsia="Calibri" w:hAnsi="Times New Roman" w:cs="Times New Roman"/>
          <w:sz w:val="28"/>
          <w:szCs w:val="28"/>
        </w:rPr>
        <w:lastRenderedPageBreak/>
        <w:t>Контактным лицом в РУСАДА по вопросам, связанных с системой АДАМС, для включенных в пулы тестирования спортсменов является</w:t>
      </w:r>
      <w:r w:rsidR="00785E73">
        <w:rPr>
          <w:rFonts w:ascii="Times New Roman" w:eastAsia="Calibri" w:hAnsi="Times New Roman" w:cs="Times New Roman"/>
          <w:sz w:val="28"/>
          <w:szCs w:val="28"/>
        </w:rPr>
        <w:t xml:space="preserve"> куратор в РУСАДА </w:t>
      </w:r>
      <w:r w:rsidRPr="0082298C">
        <w:rPr>
          <w:rFonts w:ascii="Times New Roman" w:eastAsia="Calibri" w:hAnsi="Times New Roman" w:cs="Times New Roman"/>
          <w:sz w:val="28"/>
          <w:szCs w:val="28"/>
        </w:rPr>
        <w:t>Виктория Гончарова, Viktoriya.Goncharova@rusada.ru, +7 (495) 788 40 60, доб. (123</w:t>
      </w:r>
      <w:r w:rsidR="00785E73">
        <w:rPr>
          <w:rFonts w:ascii="Times New Roman" w:eastAsia="Calibri" w:hAnsi="Times New Roman" w:cs="Times New Roman"/>
          <w:sz w:val="28"/>
          <w:szCs w:val="28"/>
        </w:rPr>
        <w:t>)</w:t>
      </w:r>
      <w:proofErr w:type="gramEnd"/>
    </w:p>
    <w:p w:rsidR="00F84B0E" w:rsidRPr="00257145" w:rsidRDefault="00F84B0E" w:rsidP="00785E73">
      <w:pPr>
        <w:spacing w:after="0" w:line="360" w:lineRule="auto"/>
        <w:ind w:left="567"/>
        <w:jc w:val="both"/>
        <w:rPr>
          <w:rFonts w:ascii="Times New Roman" w:eastAsia="Calibri" w:hAnsi="Times New Roman" w:cs="Times New Roman"/>
          <w:sz w:val="28"/>
          <w:szCs w:val="28"/>
        </w:rPr>
      </w:pPr>
      <w:r w:rsidRPr="00F84B0E">
        <w:rPr>
          <w:rFonts w:ascii="Times New Roman" w:eastAsia="Calibri" w:hAnsi="Times New Roman" w:cs="Times New Roman"/>
          <w:sz w:val="28"/>
          <w:szCs w:val="28"/>
        </w:rPr>
        <w:t>Обра</w:t>
      </w:r>
      <w:r w:rsidR="00257145">
        <w:rPr>
          <w:rFonts w:ascii="Times New Roman" w:eastAsia="Calibri" w:hAnsi="Times New Roman" w:cs="Times New Roman"/>
          <w:sz w:val="28"/>
          <w:szCs w:val="28"/>
        </w:rPr>
        <w:t>щения по телефону к  лицам ответственным за антидопинг в рабочее время суток.</w:t>
      </w:r>
    </w:p>
    <w:p w:rsidR="00F84B0E" w:rsidRPr="00F84B0E" w:rsidRDefault="00F84B0E" w:rsidP="00F84B0E">
      <w:pPr>
        <w:spacing w:after="0"/>
        <w:ind w:left="1211"/>
        <w:jc w:val="both"/>
        <w:rPr>
          <w:rFonts w:ascii="Times New Roman" w:eastAsia="Calibri" w:hAnsi="Times New Roman" w:cs="Times New Roman"/>
          <w:sz w:val="28"/>
          <w:szCs w:val="28"/>
        </w:rPr>
      </w:pPr>
    </w:p>
    <w:p w:rsidR="00F84B0E" w:rsidRPr="00841A0A" w:rsidRDefault="00F84B0E" w:rsidP="00F84B0E">
      <w:pPr>
        <w:spacing w:after="0"/>
        <w:ind w:firstLine="851"/>
        <w:jc w:val="both"/>
        <w:rPr>
          <w:rFonts w:ascii="Times New Roman" w:eastAsia="Calibri" w:hAnsi="Times New Roman" w:cs="Times New Roman"/>
          <w:b/>
          <w:sz w:val="28"/>
          <w:szCs w:val="28"/>
        </w:rPr>
      </w:pPr>
      <w:r w:rsidRPr="00841A0A">
        <w:rPr>
          <w:rFonts w:ascii="Times New Roman" w:eastAsia="Calibri" w:hAnsi="Times New Roman" w:cs="Times New Roman"/>
          <w:b/>
          <w:sz w:val="28"/>
          <w:szCs w:val="28"/>
        </w:rPr>
        <w:t xml:space="preserve"> Печатные издания </w:t>
      </w:r>
    </w:p>
    <w:p w:rsidR="00491D2E" w:rsidRDefault="00F84B0E" w:rsidP="00491D2E">
      <w:pPr>
        <w:numPr>
          <w:ilvl w:val="0"/>
          <w:numId w:val="2"/>
        </w:numPr>
        <w:spacing w:after="0" w:line="360" w:lineRule="auto"/>
        <w:ind w:left="567" w:hanging="567"/>
        <w:jc w:val="both"/>
        <w:rPr>
          <w:rFonts w:ascii="Times New Roman" w:eastAsia="Calibri" w:hAnsi="Times New Roman" w:cs="Times New Roman"/>
          <w:sz w:val="28"/>
          <w:szCs w:val="28"/>
        </w:rPr>
      </w:pPr>
      <w:r w:rsidRPr="00F84B0E">
        <w:rPr>
          <w:rFonts w:ascii="Times New Roman" w:eastAsia="Calibri" w:hAnsi="Times New Roman" w:cs="Times New Roman"/>
          <w:sz w:val="28"/>
          <w:szCs w:val="28"/>
        </w:rPr>
        <w:t>разработанные и изданные РУСАДА с целью повышения образованности в сфере антидопингового обеспечения спортсменов Российской Федерации и всех тех, кто имеет непосредственное отношение к их подготовке: Антидопинговые правила, Антидопинговый Кодекс, Антид</w:t>
      </w:r>
      <w:r w:rsidR="00785E73">
        <w:rPr>
          <w:rFonts w:ascii="Times New Roman" w:eastAsia="Calibri" w:hAnsi="Times New Roman" w:cs="Times New Roman"/>
          <w:sz w:val="28"/>
          <w:szCs w:val="28"/>
        </w:rPr>
        <w:t>опинговый справочник спортсмена и т.д.</w:t>
      </w:r>
    </w:p>
    <w:p w:rsidR="00491D2E" w:rsidRDefault="00491D2E" w:rsidP="00491D2E">
      <w:pPr>
        <w:spacing w:after="0" w:line="360" w:lineRule="auto"/>
        <w:ind w:left="567"/>
        <w:jc w:val="both"/>
        <w:rPr>
          <w:rFonts w:ascii="Times New Roman" w:eastAsia="Calibri" w:hAnsi="Times New Roman" w:cs="Times New Roman"/>
          <w:sz w:val="28"/>
          <w:szCs w:val="28"/>
        </w:rPr>
      </w:pPr>
    </w:p>
    <w:p w:rsidR="00F84B0E" w:rsidRPr="00F84B0E" w:rsidRDefault="00491D2E" w:rsidP="00491D2E">
      <w:pPr>
        <w:spacing w:after="0" w:line="36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4B0E" w:rsidRPr="00491D2E">
        <w:rPr>
          <w:rFonts w:ascii="Times New Roman" w:eastAsia="Calibri" w:hAnsi="Times New Roman" w:cs="Times New Roman"/>
          <w:b/>
          <w:sz w:val="28"/>
          <w:szCs w:val="28"/>
        </w:rPr>
        <w:t>Антидопинговые вик</w:t>
      </w:r>
      <w:r>
        <w:rPr>
          <w:rFonts w:ascii="Times New Roman" w:eastAsia="Calibri" w:hAnsi="Times New Roman" w:cs="Times New Roman"/>
          <w:b/>
          <w:sz w:val="28"/>
          <w:szCs w:val="28"/>
        </w:rPr>
        <w:t>торина</w:t>
      </w:r>
      <w:r>
        <w:rPr>
          <w:rFonts w:ascii="Times New Roman" w:eastAsia="Calibri" w:hAnsi="Times New Roman" w:cs="Times New Roman"/>
          <w:sz w:val="28"/>
          <w:szCs w:val="28"/>
        </w:rPr>
        <w:t xml:space="preserve"> «Играй честно»</w:t>
      </w:r>
      <w:r w:rsidR="00F84B0E" w:rsidRPr="00491D2E">
        <w:rPr>
          <w:rFonts w:ascii="Times New Roman" w:eastAsia="Calibri" w:hAnsi="Times New Roman" w:cs="Times New Roman"/>
          <w:sz w:val="28"/>
          <w:szCs w:val="28"/>
        </w:rPr>
        <w:t xml:space="preserve"> РАА «РУСАДА» на крупных всероссийских соревнованиях.</w:t>
      </w:r>
    </w:p>
    <w:p w:rsidR="00F84B0E" w:rsidRPr="00F84B0E" w:rsidRDefault="00F84B0E" w:rsidP="00F84B0E">
      <w:pPr>
        <w:spacing w:after="0"/>
        <w:ind w:firstLine="851"/>
        <w:jc w:val="both"/>
        <w:rPr>
          <w:rFonts w:ascii="Times New Roman" w:eastAsia="Calibri" w:hAnsi="Times New Roman" w:cs="Times New Roman"/>
          <w:sz w:val="28"/>
          <w:szCs w:val="28"/>
        </w:rPr>
      </w:pPr>
    </w:p>
    <w:p w:rsidR="00592E03" w:rsidRDefault="00785E73" w:rsidP="00592E03">
      <w:pPr>
        <w:spacing w:after="0"/>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Онлайн семинары РУСАДА (дистанционное обучение)</w:t>
      </w:r>
    </w:p>
    <w:p w:rsidR="00491D2E" w:rsidRPr="00785E73" w:rsidRDefault="00491D2E" w:rsidP="00785E73">
      <w:pPr>
        <w:spacing w:after="0"/>
        <w:jc w:val="both"/>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79"/>
        <w:gridCol w:w="1589"/>
        <w:gridCol w:w="1590"/>
        <w:gridCol w:w="3179"/>
      </w:tblGrid>
      <w:tr w:rsidR="00A03E2F" w:rsidRPr="00A03E2F" w:rsidTr="00A03E2F">
        <w:trPr>
          <w:trHeight w:val="125"/>
        </w:trPr>
        <w:tc>
          <w:tcPr>
            <w:tcW w:w="4768" w:type="dxa"/>
            <w:gridSpan w:val="2"/>
          </w:tcPr>
          <w:p w:rsidR="00A03E2F" w:rsidRPr="00A03E2F" w:rsidRDefault="00A03E2F" w:rsidP="00A03E2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A03E2F">
              <w:rPr>
                <w:rFonts w:ascii="Times New Roman" w:hAnsi="Times New Roman" w:cs="Times New Roman"/>
                <w:b/>
                <w:bCs/>
                <w:color w:val="000000"/>
                <w:sz w:val="28"/>
                <w:szCs w:val="28"/>
              </w:rPr>
              <w:t xml:space="preserve">РЕСУРСЫ </w:t>
            </w:r>
            <w:r>
              <w:rPr>
                <w:rFonts w:ascii="Times New Roman" w:hAnsi="Times New Roman" w:cs="Times New Roman"/>
                <w:b/>
                <w:bCs/>
                <w:color w:val="000000"/>
                <w:sz w:val="28"/>
                <w:szCs w:val="28"/>
              </w:rPr>
              <w:t xml:space="preserve">     </w:t>
            </w:r>
            <w:r w:rsidRPr="00A03E2F">
              <w:rPr>
                <w:rFonts w:ascii="Times New Roman" w:hAnsi="Times New Roman" w:cs="Times New Roman"/>
                <w:b/>
                <w:bCs/>
                <w:color w:val="000000"/>
                <w:sz w:val="28"/>
                <w:szCs w:val="28"/>
              </w:rPr>
              <w:t xml:space="preserve">Существующие </w:t>
            </w:r>
          </w:p>
        </w:tc>
        <w:tc>
          <w:tcPr>
            <w:tcW w:w="4768" w:type="dxa"/>
            <w:gridSpan w:val="2"/>
          </w:tcPr>
          <w:p w:rsidR="00A03E2F" w:rsidRPr="00A03E2F" w:rsidRDefault="00A03E2F" w:rsidP="00A03E2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A03E2F">
              <w:rPr>
                <w:rFonts w:ascii="Times New Roman" w:hAnsi="Times New Roman" w:cs="Times New Roman"/>
                <w:b/>
                <w:bCs/>
                <w:color w:val="000000"/>
                <w:sz w:val="28"/>
                <w:szCs w:val="28"/>
              </w:rPr>
              <w:t xml:space="preserve">Необходимые </w:t>
            </w:r>
          </w:p>
        </w:tc>
      </w:tr>
      <w:tr w:rsidR="00A03E2F" w:rsidRPr="00A03E2F" w:rsidTr="00A03E2F">
        <w:trPr>
          <w:trHeight w:val="932"/>
        </w:trPr>
        <w:tc>
          <w:tcPr>
            <w:tcW w:w="3179" w:type="dxa"/>
          </w:tcPr>
          <w:p w:rsidR="00A03E2F" w:rsidRPr="00A03E2F" w:rsidRDefault="00A03E2F" w:rsidP="00A03E2F">
            <w:pPr>
              <w:autoSpaceDE w:val="0"/>
              <w:autoSpaceDN w:val="0"/>
              <w:adjustRightInd w:val="0"/>
              <w:spacing w:after="0" w:line="240" w:lineRule="auto"/>
              <w:rPr>
                <w:rFonts w:ascii="Times New Roman" w:hAnsi="Times New Roman" w:cs="Times New Roman"/>
                <w:color w:val="000000"/>
                <w:sz w:val="28"/>
                <w:szCs w:val="28"/>
              </w:rPr>
            </w:pPr>
            <w:r w:rsidRPr="00A03E2F">
              <w:rPr>
                <w:rFonts w:ascii="Times New Roman" w:hAnsi="Times New Roman" w:cs="Times New Roman"/>
                <w:color w:val="000000"/>
                <w:sz w:val="28"/>
                <w:szCs w:val="28"/>
              </w:rPr>
              <w:t xml:space="preserve">Специалисты </w:t>
            </w:r>
          </w:p>
        </w:tc>
        <w:tc>
          <w:tcPr>
            <w:tcW w:w="3179" w:type="dxa"/>
            <w:gridSpan w:val="2"/>
          </w:tcPr>
          <w:p w:rsidR="00A03E2F" w:rsidRPr="00A03E2F" w:rsidRDefault="00A03E2F" w:rsidP="00A03E2F">
            <w:pPr>
              <w:autoSpaceDE w:val="0"/>
              <w:autoSpaceDN w:val="0"/>
              <w:adjustRightInd w:val="0"/>
              <w:spacing w:after="0" w:line="240" w:lineRule="auto"/>
              <w:rPr>
                <w:rFonts w:ascii="Times New Roman" w:hAnsi="Times New Roman" w:cs="Times New Roman"/>
                <w:color w:val="000000"/>
                <w:sz w:val="28"/>
                <w:szCs w:val="28"/>
              </w:rPr>
            </w:pPr>
            <w:r w:rsidRPr="00A03E2F">
              <w:rPr>
                <w:rFonts w:ascii="Times New Roman" w:hAnsi="Times New Roman" w:cs="Times New Roman"/>
                <w:color w:val="000000"/>
                <w:sz w:val="28"/>
                <w:szCs w:val="28"/>
              </w:rPr>
              <w:t xml:space="preserve">Преподаватели антидопинговых программ, прошедшие комплексную подготовку, сертифицированные РУСАДА </w:t>
            </w:r>
          </w:p>
        </w:tc>
        <w:tc>
          <w:tcPr>
            <w:tcW w:w="3179" w:type="dxa"/>
          </w:tcPr>
          <w:p w:rsidR="00A03E2F" w:rsidRPr="00A03E2F" w:rsidRDefault="00A03E2F" w:rsidP="00A03E2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Требуется наличие </w:t>
            </w:r>
            <w:r w:rsidRPr="00A03E2F">
              <w:rPr>
                <w:rFonts w:ascii="Times New Roman" w:hAnsi="Times New Roman" w:cs="Times New Roman"/>
                <w:color w:val="000000"/>
                <w:sz w:val="28"/>
                <w:szCs w:val="28"/>
              </w:rPr>
              <w:t xml:space="preserve"> преподавателей антидопинговых программ в р</w:t>
            </w:r>
            <w:r>
              <w:rPr>
                <w:rFonts w:ascii="Times New Roman" w:hAnsi="Times New Roman" w:cs="Times New Roman"/>
                <w:color w:val="000000"/>
                <w:sz w:val="28"/>
                <w:szCs w:val="28"/>
              </w:rPr>
              <w:t>егиональных организациях СБР (государственных спортивных организациях)</w:t>
            </w:r>
            <w:r w:rsidRPr="00A03E2F">
              <w:rPr>
                <w:rFonts w:ascii="Times New Roman" w:hAnsi="Times New Roman" w:cs="Times New Roman"/>
                <w:color w:val="000000"/>
                <w:sz w:val="28"/>
                <w:szCs w:val="28"/>
              </w:rPr>
              <w:t xml:space="preserve"> </w:t>
            </w:r>
          </w:p>
        </w:tc>
      </w:tr>
      <w:tr w:rsidR="00A03E2F" w:rsidRPr="00A03E2F" w:rsidTr="00A03E2F">
        <w:trPr>
          <w:trHeight w:val="611"/>
        </w:trPr>
        <w:tc>
          <w:tcPr>
            <w:tcW w:w="3179" w:type="dxa"/>
          </w:tcPr>
          <w:p w:rsidR="00A03E2F" w:rsidRPr="00A03E2F" w:rsidRDefault="00A03E2F" w:rsidP="00A03E2F">
            <w:pPr>
              <w:autoSpaceDE w:val="0"/>
              <w:autoSpaceDN w:val="0"/>
              <w:adjustRightInd w:val="0"/>
              <w:spacing w:after="0" w:line="240" w:lineRule="auto"/>
              <w:rPr>
                <w:rFonts w:ascii="Times New Roman" w:hAnsi="Times New Roman" w:cs="Times New Roman"/>
                <w:color w:val="000000"/>
                <w:sz w:val="28"/>
                <w:szCs w:val="28"/>
              </w:rPr>
            </w:pPr>
            <w:r w:rsidRPr="00A03E2F">
              <w:rPr>
                <w:rFonts w:ascii="Times New Roman" w:hAnsi="Times New Roman" w:cs="Times New Roman"/>
                <w:color w:val="000000"/>
                <w:sz w:val="28"/>
                <w:szCs w:val="28"/>
              </w:rPr>
              <w:t xml:space="preserve">Бюджет </w:t>
            </w:r>
          </w:p>
        </w:tc>
        <w:tc>
          <w:tcPr>
            <w:tcW w:w="3179" w:type="dxa"/>
            <w:gridSpan w:val="2"/>
          </w:tcPr>
          <w:p w:rsidR="00A03E2F" w:rsidRPr="00A03E2F" w:rsidRDefault="00A03E2F" w:rsidP="00A03E2F">
            <w:pPr>
              <w:autoSpaceDE w:val="0"/>
              <w:autoSpaceDN w:val="0"/>
              <w:adjustRightInd w:val="0"/>
              <w:spacing w:after="0" w:line="240" w:lineRule="auto"/>
              <w:rPr>
                <w:rFonts w:ascii="Times New Roman" w:hAnsi="Times New Roman" w:cs="Times New Roman"/>
                <w:color w:val="000000"/>
                <w:sz w:val="28"/>
                <w:szCs w:val="28"/>
              </w:rPr>
            </w:pPr>
            <w:r w:rsidRPr="00A03E2F">
              <w:rPr>
                <w:rFonts w:ascii="Times New Roman" w:hAnsi="Times New Roman" w:cs="Times New Roman"/>
                <w:color w:val="000000"/>
                <w:sz w:val="28"/>
                <w:szCs w:val="28"/>
              </w:rPr>
              <w:t>В соответствии с фин</w:t>
            </w:r>
            <w:r>
              <w:rPr>
                <w:rFonts w:ascii="Times New Roman" w:hAnsi="Times New Roman" w:cs="Times New Roman"/>
                <w:color w:val="000000"/>
                <w:sz w:val="28"/>
                <w:szCs w:val="28"/>
              </w:rPr>
              <w:t>ансовым планом Федерации на 2019</w:t>
            </w:r>
            <w:r w:rsidRPr="00A03E2F">
              <w:rPr>
                <w:rFonts w:ascii="Times New Roman" w:hAnsi="Times New Roman" w:cs="Times New Roman"/>
                <w:color w:val="000000"/>
                <w:sz w:val="28"/>
                <w:szCs w:val="28"/>
              </w:rPr>
              <w:t xml:space="preserve"> год </w:t>
            </w:r>
          </w:p>
        </w:tc>
        <w:tc>
          <w:tcPr>
            <w:tcW w:w="3179" w:type="dxa"/>
          </w:tcPr>
          <w:p w:rsidR="00A03E2F" w:rsidRPr="00A03E2F" w:rsidRDefault="00A03E2F" w:rsidP="00A03E2F">
            <w:pPr>
              <w:autoSpaceDE w:val="0"/>
              <w:autoSpaceDN w:val="0"/>
              <w:adjustRightInd w:val="0"/>
              <w:spacing w:after="0" w:line="240" w:lineRule="auto"/>
              <w:rPr>
                <w:rFonts w:ascii="Times New Roman" w:hAnsi="Times New Roman" w:cs="Times New Roman"/>
                <w:color w:val="000000"/>
                <w:sz w:val="28"/>
                <w:szCs w:val="28"/>
              </w:rPr>
            </w:pPr>
            <w:r w:rsidRPr="00A03E2F">
              <w:rPr>
                <w:rFonts w:ascii="Times New Roman" w:hAnsi="Times New Roman" w:cs="Times New Roman"/>
                <w:color w:val="000000"/>
                <w:sz w:val="28"/>
                <w:szCs w:val="28"/>
              </w:rPr>
              <w:t>В соответствии с фин</w:t>
            </w:r>
            <w:r>
              <w:rPr>
                <w:rFonts w:ascii="Times New Roman" w:hAnsi="Times New Roman" w:cs="Times New Roman"/>
                <w:color w:val="000000"/>
                <w:sz w:val="28"/>
                <w:szCs w:val="28"/>
              </w:rPr>
              <w:t>ансовым планом Федерации на 2020-2024</w:t>
            </w:r>
            <w:r w:rsidRPr="00A03E2F">
              <w:rPr>
                <w:rFonts w:ascii="Times New Roman" w:hAnsi="Times New Roman" w:cs="Times New Roman"/>
                <w:color w:val="000000"/>
                <w:sz w:val="28"/>
                <w:szCs w:val="28"/>
              </w:rPr>
              <w:t xml:space="preserve"> годы </w:t>
            </w:r>
          </w:p>
        </w:tc>
      </w:tr>
      <w:tr w:rsidR="00A03E2F" w:rsidRPr="00A03E2F" w:rsidTr="00A03E2F">
        <w:trPr>
          <w:trHeight w:val="772"/>
        </w:trPr>
        <w:tc>
          <w:tcPr>
            <w:tcW w:w="3179" w:type="dxa"/>
          </w:tcPr>
          <w:p w:rsidR="00A03E2F" w:rsidRPr="00A03E2F" w:rsidRDefault="00A03E2F" w:rsidP="00A03E2F">
            <w:pPr>
              <w:autoSpaceDE w:val="0"/>
              <w:autoSpaceDN w:val="0"/>
              <w:adjustRightInd w:val="0"/>
              <w:spacing w:after="0" w:line="240" w:lineRule="auto"/>
              <w:rPr>
                <w:rFonts w:ascii="Times New Roman" w:hAnsi="Times New Roman" w:cs="Times New Roman"/>
                <w:color w:val="000000"/>
                <w:sz w:val="28"/>
                <w:szCs w:val="28"/>
              </w:rPr>
            </w:pPr>
            <w:r w:rsidRPr="00A03E2F">
              <w:rPr>
                <w:rFonts w:ascii="Times New Roman" w:hAnsi="Times New Roman" w:cs="Times New Roman"/>
                <w:color w:val="000000"/>
                <w:sz w:val="28"/>
                <w:szCs w:val="28"/>
              </w:rPr>
              <w:t xml:space="preserve">Партнеры </w:t>
            </w:r>
          </w:p>
        </w:tc>
        <w:tc>
          <w:tcPr>
            <w:tcW w:w="3179" w:type="dxa"/>
            <w:gridSpan w:val="2"/>
          </w:tcPr>
          <w:p w:rsidR="00A03E2F" w:rsidRPr="00A03E2F" w:rsidRDefault="00A03E2F" w:rsidP="00A03E2F">
            <w:pPr>
              <w:autoSpaceDE w:val="0"/>
              <w:autoSpaceDN w:val="0"/>
              <w:adjustRightInd w:val="0"/>
              <w:spacing w:after="0" w:line="240" w:lineRule="auto"/>
              <w:rPr>
                <w:rFonts w:ascii="Times New Roman" w:hAnsi="Times New Roman" w:cs="Times New Roman"/>
                <w:color w:val="000000"/>
                <w:sz w:val="28"/>
                <w:szCs w:val="28"/>
              </w:rPr>
            </w:pPr>
            <w:r w:rsidRPr="00A03E2F">
              <w:rPr>
                <w:rFonts w:ascii="Times New Roman" w:hAnsi="Times New Roman" w:cs="Times New Roman"/>
                <w:color w:val="000000"/>
                <w:sz w:val="28"/>
                <w:szCs w:val="28"/>
              </w:rPr>
              <w:t xml:space="preserve">РАА РУСАДА, </w:t>
            </w:r>
          </w:p>
          <w:p w:rsidR="00A03E2F" w:rsidRPr="00A03E2F" w:rsidRDefault="00A03E2F" w:rsidP="00A03E2F">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ОКР</w:t>
            </w:r>
            <w:proofErr w:type="gramEnd"/>
            <w:r w:rsidRPr="00A03E2F">
              <w:rPr>
                <w:rFonts w:ascii="Times New Roman" w:hAnsi="Times New Roman" w:cs="Times New Roman"/>
                <w:color w:val="000000"/>
                <w:sz w:val="28"/>
                <w:szCs w:val="28"/>
              </w:rPr>
              <w:t xml:space="preserve">, </w:t>
            </w:r>
          </w:p>
          <w:p w:rsidR="00A03E2F" w:rsidRPr="00A03E2F" w:rsidRDefault="00A03E2F" w:rsidP="00A03E2F">
            <w:pPr>
              <w:autoSpaceDE w:val="0"/>
              <w:autoSpaceDN w:val="0"/>
              <w:adjustRightInd w:val="0"/>
              <w:spacing w:after="0" w:line="240" w:lineRule="auto"/>
              <w:rPr>
                <w:rFonts w:ascii="Times New Roman" w:hAnsi="Times New Roman" w:cs="Times New Roman"/>
                <w:color w:val="000000"/>
                <w:sz w:val="28"/>
                <w:szCs w:val="28"/>
              </w:rPr>
            </w:pPr>
            <w:r w:rsidRPr="00A03E2F">
              <w:rPr>
                <w:rFonts w:ascii="Times New Roman" w:hAnsi="Times New Roman" w:cs="Times New Roman"/>
                <w:color w:val="000000"/>
                <w:sz w:val="28"/>
                <w:szCs w:val="28"/>
              </w:rPr>
              <w:t xml:space="preserve">Министерство спорта РФ, </w:t>
            </w:r>
            <w:r>
              <w:rPr>
                <w:rFonts w:ascii="Times New Roman" w:hAnsi="Times New Roman" w:cs="Times New Roman"/>
                <w:color w:val="000000"/>
                <w:sz w:val="28"/>
                <w:szCs w:val="28"/>
                <w:lang w:val="en-US"/>
              </w:rPr>
              <w:t>IBU</w:t>
            </w:r>
            <w:r w:rsidRPr="00A03E2F">
              <w:rPr>
                <w:rFonts w:ascii="Times New Roman" w:hAnsi="Times New Roman" w:cs="Times New Roman"/>
                <w:color w:val="000000"/>
                <w:sz w:val="28"/>
                <w:szCs w:val="28"/>
              </w:rPr>
              <w:t>,</w:t>
            </w:r>
            <w:r>
              <w:rPr>
                <w:rFonts w:ascii="Times New Roman" w:hAnsi="Times New Roman" w:cs="Times New Roman"/>
                <w:color w:val="000000"/>
                <w:sz w:val="28"/>
                <w:szCs w:val="28"/>
                <w:lang w:val="en-US"/>
              </w:rPr>
              <w:t>ITA</w:t>
            </w:r>
          </w:p>
        </w:tc>
        <w:tc>
          <w:tcPr>
            <w:tcW w:w="3179" w:type="dxa"/>
          </w:tcPr>
          <w:p w:rsidR="00A03E2F" w:rsidRPr="00A03E2F" w:rsidRDefault="00A03E2F" w:rsidP="00A03E2F">
            <w:pPr>
              <w:autoSpaceDE w:val="0"/>
              <w:autoSpaceDN w:val="0"/>
              <w:adjustRightInd w:val="0"/>
              <w:spacing w:after="0" w:line="240" w:lineRule="auto"/>
              <w:rPr>
                <w:rFonts w:ascii="Times New Roman" w:hAnsi="Times New Roman" w:cs="Times New Roman"/>
                <w:color w:val="000000"/>
                <w:sz w:val="28"/>
                <w:szCs w:val="28"/>
              </w:rPr>
            </w:pPr>
            <w:r w:rsidRPr="00A03E2F">
              <w:rPr>
                <w:rFonts w:ascii="Times New Roman" w:hAnsi="Times New Roman" w:cs="Times New Roman"/>
                <w:color w:val="000000"/>
                <w:sz w:val="28"/>
                <w:szCs w:val="28"/>
              </w:rPr>
              <w:t xml:space="preserve">Министерство здравоохранения РФ </w:t>
            </w:r>
          </w:p>
        </w:tc>
      </w:tr>
      <w:tr w:rsidR="00A03E2F" w:rsidRPr="00A03E2F" w:rsidTr="00A03E2F">
        <w:trPr>
          <w:trHeight w:val="3652"/>
        </w:trPr>
        <w:tc>
          <w:tcPr>
            <w:tcW w:w="3179" w:type="dxa"/>
          </w:tcPr>
          <w:p w:rsidR="00A03E2F" w:rsidRPr="00A03E2F" w:rsidRDefault="00A03E2F" w:rsidP="00A03E2F">
            <w:pPr>
              <w:autoSpaceDE w:val="0"/>
              <w:autoSpaceDN w:val="0"/>
              <w:adjustRightInd w:val="0"/>
              <w:spacing w:after="0" w:line="240" w:lineRule="auto"/>
              <w:rPr>
                <w:rFonts w:ascii="Times New Roman" w:hAnsi="Times New Roman" w:cs="Times New Roman"/>
                <w:color w:val="000000"/>
                <w:sz w:val="28"/>
                <w:szCs w:val="28"/>
              </w:rPr>
            </w:pPr>
            <w:r w:rsidRPr="00A03E2F">
              <w:rPr>
                <w:rFonts w:ascii="Times New Roman" w:hAnsi="Times New Roman" w:cs="Times New Roman"/>
                <w:color w:val="000000"/>
                <w:sz w:val="28"/>
                <w:szCs w:val="28"/>
              </w:rPr>
              <w:lastRenderedPageBreak/>
              <w:t xml:space="preserve">Информационные ресурсы </w:t>
            </w:r>
          </w:p>
        </w:tc>
        <w:tc>
          <w:tcPr>
            <w:tcW w:w="3179" w:type="dxa"/>
            <w:gridSpan w:val="2"/>
          </w:tcPr>
          <w:p w:rsidR="00437989" w:rsidRDefault="00A03E2F" w:rsidP="00A03E2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Вебсайт</w:t>
            </w:r>
            <w:r w:rsidRPr="00437989">
              <w:rPr>
                <w:rFonts w:ascii="Times New Roman" w:hAnsi="Times New Roman" w:cs="Times New Roman"/>
                <w:color w:val="000000"/>
                <w:sz w:val="28"/>
                <w:szCs w:val="28"/>
              </w:rPr>
              <w:t xml:space="preserve"> </w:t>
            </w:r>
            <w:hyperlink r:id="rId8" w:history="1">
              <w:r w:rsidRPr="007D0F58">
                <w:rPr>
                  <w:rStyle w:val="ad"/>
                  <w:rFonts w:ascii="Times New Roman" w:hAnsi="Times New Roman" w:cs="Times New Roman"/>
                  <w:sz w:val="28"/>
                  <w:szCs w:val="28"/>
                  <w:lang w:val="en-US"/>
                </w:rPr>
                <w:t>http</w:t>
              </w:r>
              <w:r w:rsidRPr="00437989">
                <w:rPr>
                  <w:rStyle w:val="ad"/>
                  <w:rFonts w:ascii="Times New Roman" w:hAnsi="Times New Roman" w:cs="Times New Roman"/>
                  <w:sz w:val="28"/>
                  <w:szCs w:val="28"/>
                </w:rPr>
                <w:t>://</w:t>
              </w:r>
              <w:proofErr w:type="spellStart"/>
              <w:r w:rsidRPr="007D0F58">
                <w:rPr>
                  <w:rStyle w:val="ad"/>
                  <w:rFonts w:ascii="Times New Roman" w:hAnsi="Times New Roman" w:cs="Times New Roman"/>
                  <w:sz w:val="28"/>
                  <w:szCs w:val="28"/>
                  <w:lang w:val="en-US"/>
                </w:rPr>
                <w:t>rusada</w:t>
              </w:r>
              <w:proofErr w:type="spellEnd"/>
              <w:r w:rsidRPr="00437989">
                <w:rPr>
                  <w:rStyle w:val="ad"/>
                  <w:rFonts w:ascii="Times New Roman" w:hAnsi="Times New Roman" w:cs="Times New Roman"/>
                  <w:sz w:val="28"/>
                  <w:szCs w:val="28"/>
                </w:rPr>
                <w:t>.</w:t>
              </w:r>
              <w:proofErr w:type="spellStart"/>
              <w:r w:rsidRPr="007D0F58">
                <w:rPr>
                  <w:rStyle w:val="ad"/>
                  <w:rFonts w:ascii="Times New Roman" w:hAnsi="Times New Roman" w:cs="Times New Roman"/>
                  <w:sz w:val="28"/>
                  <w:szCs w:val="28"/>
                  <w:lang w:val="en-US"/>
                </w:rPr>
                <w:t>ru</w:t>
              </w:r>
              <w:proofErr w:type="spellEnd"/>
            </w:hyperlink>
            <w:r w:rsidRPr="00437989">
              <w:rPr>
                <w:rFonts w:ascii="Times New Roman" w:hAnsi="Times New Roman" w:cs="Times New Roman"/>
                <w:color w:val="000000"/>
                <w:sz w:val="28"/>
                <w:szCs w:val="28"/>
              </w:rPr>
              <w:t xml:space="preserve"> , </w:t>
            </w:r>
            <w:proofErr w:type="spellStart"/>
            <w:r w:rsidR="00437989">
              <w:rPr>
                <w:rFonts w:ascii="Times New Roman" w:hAnsi="Times New Roman" w:cs="Times New Roman"/>
                <w:color w:val="000000"/>
                <w:sz w:val="28"/>
                <w:szCs w:val="28"/>
                <w:lang w:val="en-US"/>
              </w:rPr>
              <w:t>adel</w:t>
            </w:r>
            <w:proofErr w:type="spellEnd"/>
            <w:r w:rsidR="00437989" w:rsidRPr="00437989">
              <w:rPr>
                <w:rFonts w:ascii="Times New Roman" w:hAnsi="Times New Roman" w:cs="Times New Roman"/>
                <w:color w:val="000000"/>
                <w:sz w:val="28"/>
                <w:szCs w:val="28"/>
              </w:rPr>
              <w:t>.</w:t>
            </w:r>
            <w:proofErr w:type="spellStart"/>
            <w:r w:rsidR="00437989">
              <w:rPr>
                <w:rFonts w:ascii="Times New Roman" w:hAnsi="Times New Roman" w:cs="Times New Roman"/>
                <w:color w:val="000000"/>
                <w:sz w:val="28"/>
                <w:szCs w:val="28"/>
                <w:lang w:val="en-US"/>
              </w:rPr>
              <w:t>wada</w:t>
            </w:r>
            <w:proofErr w:type="spellEnd"/>
            <w:r w:rsidR="00437989" w:rsidRPr="00437989">
              <w:rPr>
                <w:rFonts w:ascii="Times New Roman" w:hAnsi="Times New Roman" w:cs="Times New Roman"/>
                <w:color w:val="000000"/>
                <w:sz w:val="28"/>
                <w:szCs w:val="28"/>
              </w:rPr>
              <w:t>-</w:t>
            </w:r>
            <w:proofErr w:type="spellStart"/>
            <w:r w:rsidR="00437989">
              <w:rPr>
                <w:rFonts w:ascii="Times New Roman" w:hAnsi="Times New Roman" w:cs="Times New Roman"/>
                <w:color w:val="000000"/>
                <w:sz w:val="28"/>
                <w:szCs w:val="28"/>
                <w:lang w:val="en-US"/>
              </w:rPr>
              <w:t>ama</w:t>
            </w:r>
            <w:proofErr w:type="spellEnd"/>
            <w:r w:rsidR="00437989" w:rsidRPr="00437989">
              <w:rPr>
                <w:rFonts w:ascii="Times New Roman" w:hAnsi="Times New Roman" w:cs="Times New Roman"/>
                <w:color w:val="000000"/>
                <w:sz w:val="28"/>
                <w:szCs w:val="28"/>
              </w:rPr>
              <w:t>.</w:t>
            </w:r>
            <w:r w:rsidR="00437989">
              <w:rPr>
                <w:rFonts w:ascii="Times New Roman" w:hAnsi="Times New Roman" w:cs="Times New Roman"/>
                <w:color w:val="000000"/>
                <w:sz w:val="28"/>
                <w:szCs w:val="28"/>
                <w:lang w:val="en-US"/>
              </w:rPr>
              <w:t>org</w:t>
            </w:r>
            <w:r w:rsidR="00437989" w:rsidRPr="00437989">
              <w:rPr>
                <w:rFonts w:ascii="Times New Roman" w:hAnsi="Times New Roman" w:cs="Times New Roman"/>
                <w:color w:val="000000"/>
                <w:sz w:val="28"/>
                <w:szCs w:val="28"/>
              </w:rPr>
              <w:t xml:space="preserve"> , </w:t>
            </w:r>
            <w:proofErr w:type="spellStart"/>
            <w:r w:rsidR="00437989">
              <w:rPr>
                <w:rFonts w:ascii="Times New Roman" w:hAnsi="Times New Roman" w:cs="Times New Roman"/>
                <w:color w:val="000000"/>
                <w:sz w:val="28"/>
                <w:szCs w:val="28"/>
                <w:lang w:val="en-US"/>
              </w:rPr>
              <w:t>antidoping</w:t>
            </w:r>
            <w:proofErr w:type="spellEnd"/>
            <w:r w:rsidR="00437989" w:rsidRPr="00437989">
              <w:rPr>
                <w:rFonts w:ascii="Times New Roman" w:hAnsi="Times New Roman" w:cs="Times New Roman"/>
                <w:color w:val="000000"/>
                <w:sz w:val="28"/>
                <w:szCs w:val="28"/>
              </w:rPr>
              <w:t>.</w:t>
            </w:r>
            <w:r w:rsidR="00437989">
              <w:rPr>
                <w:rFonts w:ascii="Times New Roman" w:hAnsi="Times New Roman" w:cs="Times New Roman"/>
                <w:color w:val="000000"/>
                <w:sz w:val="28"/>
                <w:szCs w:val="28"/>
                <w:lang w:val="en-US"/>
              </w:rPr>
              <w:t>pro</w:t>
            </w:r>
            <w:r w:rsidR="00437989" w:rsidRPr="00437989">
              <w:rPr>
                <w:rFonts w:ascii="Times New Roman" w:hAnsi="Times New Roman" w:cs="Times New Roman"/>
                <w:color w:val="000000"/>
                <w:sz w:val="28"/>
                <w:szCs w:val="28"/>
              </w:rPr>
              <w:t xml:space="preserve"> </w:t>
            </w:r>
            <w:r w:rsidR="00437989">
              <w:rPr>
                <w:rFonts w:ascii="Times New Roman" w:hAnsi="Times New Roman" w:cs="Times New Roman"/>
                <w:color w:val="000000"/>
                <w:sz w:val="28"/>
                <w:szCs w:val="28"/>
              </w:rPr>
              <w:t>и др.</w:t>
            </w:r>
          </w:p>
          <w:p w:rsidR="00A03E2F" w:rsidRPr="00437989" w:rsidRDefault="00A03E2F" w:rsidP="00A03E2F">
            <w:pPr>
              <w:autoSpaceDE w:val="0"/>
              <w:autoSpaceDN w:val="0"/>
              <w:adjustRightInd w:val="0"/>
              <w:spacing w:after="0" w:line="240" w:lineRule="auto"/>
              <w:rPr>
                <w:rFonts w:ascii="Times New Roman" w:hAnsi="Times New Roman" w:cs="Times New Roman"/>
                <w:color w:val="000000"/>
                <w:sz w:val="28"/>
                <w:szCs w:val="28"/>
              </w:rPr>
            </w:pPr>
            <w:r w:rsidRPr="00A03E2F">
              <w:rPr>
                <w:rFonts w:ascii="Times New Roman" w:hAnsi="Times New Roman" w:cs="Times New Roman"/>
                <w:color w:val="000000"/>
                <w:sz w:val="28"/>
                <w:szCs w:val="28"/>
              </w:rPr>
              <w:t xml:space="preserve">Скачиваемые материалы: </w:t>
            </w:r>
          </w:p>
          <w:p w:rsidR="00A03E2F" w:rsidRPr="00A03E2F" w:rsidRDefault="00A03E2F" w:rsidP="00A03E2F">
            <w:pPr>
              <w:autoSpaceDE w:val="0"/>
              <w:autoSpaceDN w:val="0"/>
              <w:adjustRightInd w:val="0"/>
              <w:spacing w:after="0" w:line="240" w:lineRule="auto"/>
              <w:rPr>
                <w:rFonts w:ascii="Times New Roman" w:hAnsi="Times New Roman" w:cs="Times New Roman"/>
                <w:color w:val="000000"/>
                <w:sz w:val="28"/>
                <w:szCs w:val="28"/>
              </w:rPr>
            </w:pPr>
            <w:r w:rsidRPr="00A03E2F">
              <w:rPr>
                <w:rFonts w:ascii="Times New Roman" w:hAnsi="Times New Roman" w:cs="Times New Roman"/>
                <w:color w:val="000000"/>
                <w:sz w:val="28"/>
                <w:szCs w:val="28"/>
              </w:rPr>
              <w:t xml:space="preserve">Международные Антидопинговые правила и стандарты, в том числе Всемирный Антидопинговый Кодекс, Антидопинговые декларации, справочная информация для спортсменов, инструкции по ТИ, инструкция по внесению информации о местонахождении в системе АДАМС и пр. </w:t>
            </w:r>
          </w:p>
          <w:p w:rsidR="00A03E2F" w:rsidRPr="00A03E2F" w:rsidRDefault="00A03E2F" w:rsidP="00A03E2F">
            <w:pPr>
              <w:autoSpaceDE w:val="0"/>
              <w:autoSpaceDN w:val="0"/>
              <w:adjustRightInd w:val="0"/>
              <w:spacing w:after="0" w:line="240" w:lineRule="auto"/>
              <w:rPr>
                <w:rFonts w:ascii="Times New Roman" w:hAnsi="Times New Roman" w:cs="Times New Roman"/>
                <w:color w:val="000000"/>
                <w:sz w:val="28"/>
                <w:szCs w:val="28"/>
              </w:rPr>
            </w:pPr>
            <w:r w:rsidRPr="00A03E2F">
              <w:rPr>
                <w:rFonts w:ascii="Times New Roman" w:hAnsi="Times New Roman" w:cs="Times New Roman"/>
                <w:color w:val="000000"/>
                <w:sz w:val="28"/>
                <w:szCs w:val="28"/>
              </w:rPr>
              <w:t xml:space="preserve">Видео уроки по системе АДАМС (ссылка на сайт РУСАДА) </w:t>
            </w:r>
          </w:p>
          <w:p w:rsidR="00A03E2F" w:rsidRPr="00A03E2F" w:rsidRDefault="00A03E2F" w:rsidP="00A03E2F">
            <w:pPr>
              <w:autoSpaceDE w:val="0"/>
              <w:autoSpaceDN w:val="0"/>
              <w:adjustRightInd w:val="0"/>
              <w:spacing w:after="0" w:line="240" w:lineRule="auto"/>
              <w:rPr>
                <w:rFonts w:ascii="Times New Roman" w:hAnsi="Times New Roman" w:cs="Times New Roman"/>
                <w:color w:val="000000"/>
                <w:sz w:val="28"/>
                <w:szCs w:val="28"/>
              </w:rPr>
            </w:pPr>
            <w:r w:rsidRPr="00A03E2F">
              <w:rPr>
                <w:rFonts w:ascii="Times New Roman" w:hAnsi="Times New Roman" w:cs="Times New Roman"/>
                <w:color w:val="000000"/>
                <w:sz w:val="28"/>
                <w:szCs w:val="28"/>
              </w:rPr>
              <w:t xml:space="preserve">Сервис проверки медикаментов (ссылка на сайт РУСАДА) </w:t>
            </w:r>
          </w:p>
        </w:tc>
        <w:tc>
          <w:tcPr>
            <w:tcW w:w="3179" w:type="dxa"/>
          </w:tcPr>
          <w:p w:rsidR="00A03E2F" w:rsidRPr="00A03E2F" w:rsidRDefault="00A03E2F" w:rsidP="00A03E2F">
            <w:pPr>
              <w:autoSpaceDE w:val="0"/>
              <w:autoSpaceDN w:val="0"/>
              <w:adjustRightInd w:val="0"/>
              <w:spacing w:after="0" w:line="240" w:lineRule="auto"/>
              <w:rPr>
                <w:rFonts w:ascii="Times New Roman" w:hAnsi="Times New Roman" w:cs="Times New Roman"/>
                <w:color w:val="000000"/>
                <w:sz w:val="28"/>
                <w:szCs w:val="28"/>
              </w:rPr>
            </w:pPr>
            <w:r w:rsidRPr="00A03E2F">
              <w:rPr>
                <w:rFonts w:ascii="Times New Roman" w:hAnsi="Times New Roman" w:cs="Times New Roman"/>
                <w:color w:val="000000"/>
                <w:sz w:val="28"/>
                <w:szCs w:val="28"/>
              </w:rPr>
              <w:t xml:space="preserve">Вебсайт, скачиваемые материалы, видео уроки, должны регулярно обновляться. </w:t>
            </w:r>
          </w:p>
          <w:p w:rsidR="00A03E2F" w:rsidRPr="00A03E2F" w:rsidRDefault="00A03E2F" w:rsidP="00A03E2F">
            <w:pPr>
              <w:autoSpaceDE w:val="0"/>
              <w:autoSpaceDN w:val="0"/>
              <w:adjustRightInd w:val="0"/>
              <w:spacing w:after="0" w:line="240" w:lineRule="auto"/>
              <w:rPr>
                <w:rFonts w:ascii="Times New Roman" w:hAnsi="Times New Roman" w:cs="Times New Roman"/>
                <w:color w:val="000000"/>
                <w:sz w:val="28"/>
                <w:szCs w:val="28"/>
              </w:rPr>
            </w:pPr>
            <w:r w:rsidRPr="00A03E2F">
              <w:rPr>
                <w:rFonts w:ascii="Times New Roman" w:hAnsi="Times New Roman" w:cs="Times New Roman"/>
                <w:color w:val="000000"/>
                <w:sz w:val="28"/>
                <w:szCs w:val="28"/>
              </w:rPr>
              <w:t xml:space="preserve">Буклеты Федерации со справочной информацией для спортсмена </w:t>
            </w:r>
          </w:p>
        </w:tc>
      </w:tr>
    </w:tbl>
    <w:p w:rsidR="00F84B0E" w:rsidRPr="00F84B0E" w:rsidRDefault="00F84B0E" w:rsidP="00F84B0E">
      <w:pPr>
        <w:spacing w:after="0"/>
        <w:ind w:firstLine="851"/>
        <w:jc w:val="both"/>
        <w:rPr>
          <w:rFonts w:ascii="Times New Roman" w:eastAsia="Calibri" w:hAnsi="Times New Roman" w:cs="Times New Roman"/>
          <w:sz w:val="28"/>
          <w:szCs w:val="28"/>
        </w:rPr>
      </w:pPr>
    </w:p>
    <w:p w:rsidR="00F84B0E" w:rsidRPr="00F84B0E" w:rsidRDefault="00F84B0E" w:rsidP="00F84B0E">
      <w:pPr>
        <w:keepNext/>
        <w:keepLines/>
        <w:spacing w:after="0"/>
        <w:outlineLvl w:val="0"/>
        <w:rPr>
          <w:rFonts w:ascii="Times New Roman" w:eastAsia="Times New Roman" w:hAnsi="Times New Roman" w:cs="Times New Roman"/>
          <w:b/>
          <w:bCs/>
          <w:color w:val="365F91"/>
          <w:sz w:val="28"/>
          <w:szCs w:val="28"/>
          <w:lang w:eastAsia="ru-RU"/>
        </w:rPr>
      </w:pPr>
      <w:bookmarkStart w:id="13" w:name="_Toc272151196"/>
    </w:p>
    <w:p w:rsidR="00B9443E" w:rsidRDefault="00B9443E" w:rsidP="00B9443E">
      <w:pPr>
        <w:keepNext/>
        <w:keepLines/>
        <w:spacing w:after="0"/>
        <w:jc w:val="both"/>
        <w:outlineLvl w:val="0"/>
        <w:rPr>
          <w:rFonts w:ascii="Times New Roman" w:eastAsia="Times New Roman" w:hAnsi="Times New Roman" w:cs="Times New Roman"/>
          <w:b/>
          <w:bCs/>
          <w:sz w:val="28"/>
          <w:szCs w:val="28"/>
          <w:lang w:eastAsia="ru-RU"/>
        </w:rPr>
      </w:pPr>
      <w:bookmarkStart w:id="14" w:name="_Toc375775707"/>
      <w:r>
        <w:rPr>
          <w:rFonts w:ascii="Times New Roman" w:eastAsia="Times New Roman" w:hAnsi="Times New Roman" w:cs="Times New Roman"/>
          <w:b/>
          <w:bCs/>
          <w:sz w:val="28"/>
          <w:szCs w:val="28"/>
          <w:lang w:eastAsia="ru-RU"/>
        </w:rPr>
        <w:t xml:space="preserve">      </w:t>
      </w:r>
      <w:r w:rsidR="00656D5E">
        <w:rPr>
          <w:rFonts w:ascii="Times New Roman" w:eastAsia="Times New Roman" w:hAnsi="Times New Roman" w:cs="Times New Roman"/>
          <w:b/>
          <w:bCs/>
          <w:sz w:val="28"/>
          <w:szCs w:val="28"/>
          <w:lang w:eastAsia="ru-RU"/>
        </w:rPr>
        <w:t>8</w:t>
      </w:r>
      <w:r w:rsidRPr="00B9443E">
        <w:rPr>
          <w:rFonts w:ascii="Times New Roman" w:eastAsia="Times New Roman" w:hAnsi="Times New Roman" w:cs="Times New Roman"/>
          <w:b/>
          <w:bCs/>
          <w:sz w:val="28"/>
          <w:szCs w:val="28"/>
          <w:lang w:eastAsia="ru-RU"/>
        </w:rPr>
        <w:t>.</w:t>
      </w:r>
      <w:r w:rsidR="00F84B0E" w:rsidRPr="00B9443E">
        <w:rPr>
          <w:rFonts w:ascii="Times New Roman" w:eastAsia="Times New Roman" w:hAnsi="Times New Roman" w:cs="Times New Roman"/>
          <w:b/>
          <w:bCs/>
          <w:sz w:val="28"/>
          <w:szCs w:val="28"/>
          <w:lang w:eastAsia="ru-RU"/>
        </w:rPr>
        <w:t xml:space="preserve"> Контроль за реализации антидопинговых мероприятий</w:t>
      </w:r>
      <w:bookmarkEnd w:id="13"/>
      <w:bookmarkEnd w:id="14"/>
    </w:p>
    <w:p w:rsidR="00B9443E" w:rsidRPr="00B9443E" w:rsidRDefault="00F84B0E" w:rsidP="00B9443E">
      <w:pPr>
        <w:pStyle w:val="a9"/>
        <w:keepNext/>
        <w:keepLines/>
        <w:numPr>
          <w:ilvl w:val="0"/>
          <w:numId w:val="2"/>
        </w:numPr>
        <w:spacing w:after="0"/>
        <w:jc w:val="both"/>
        <w:outlineLvl w:val="0"/>
        <w:rPr>
          <w:rFonts w:ascii="Times New Roman" w:eastAsia="Times New Roman" w:hAnsi="Times New Roman" w:cs="Times New Roman"/>
          <w:b/>
          <w:bCs/>
          <w:sz w:val="28"/>
          <w:szCs w:val="28"/>
          <w:lang w:eastAsia="ru-RU"/>
        </w:rPr>
      </w:pPr>
      <w:r w:rsidRPr="00B9443E">
        <w:rPr>
          <w:rFonts w:ascii="Times New Roman" w:eastAsia="Calibri" w:hAnsi="Times New Roman" w:cs="Times New Roman"/>
          <w:sz w:val="28"/>
          <w:szCs w:val="28"/>
        </w:rPr>
        <w:t>Общий контроль за реализацией</w:t>
      </w:r>
      <w:r w:rsidR="00B9443E">
        <w:rPr>
          <w:rFonts w:ascii="Times New Roman" w:eastAsia="Calibri" w:hAnsi="Times New Roman" w:cs="Times New Roman"/>
          <w:sz w:val="28"/>
          <w:szCs w:val="28"/>
        </w:rPr>
        <w:t xml:space="preserve"> антидопинговых мероприятий СБР</w:t>
      </w:r>
      <w:r w:rsidRPr="00B9443E">
        <w:rPr>
          <w:rFonts w:ascii="Times New Roman" w:eastAsia="Calibri" w:hAnsi="Times New Roman" w:cs="Times New Roman"/>
          <w:sz w:val="28"/>
          <w:szCs w:val="28"/>
        </w:rPr>
        <w:t xml:space="preserve"> и настоящей антидопинговой программо</w:t>
      </w:r>
      <w:r w:rsidR="00B9443E">
        <w:rPr>
          <w:rFonts w:ascii="Times New Roman" w:eastAsia="Calibri" w:hAnsi="Times New Roman" w:cs="Times New Roman"/>
          <w:sz w:val="28"/>
          <w:szCs w:val="28"/>
        </w:rPr>
        <w:t>й возлагается на Президента СБР</w:t>
      </w:r>
      <w:r w:rsidR="00C25BFC">
        <w:rPr>
          <w:rFonts w:ascii="Times New Roman" w:eastAsia="Calibri" w:hAnsi="Times New Roman" w:cs="Times New Roman"/>
          <w:sz w:val="28"/>
          <w:szCs w:val="28"/>
        </w:rPr>
        <w:t xml:space="preserve"> </w:t>
      </w:r>
      <w:proofErr w:type="gramStart"/>
      <w:r w:rsidR="00C25BFC">
        <w:rPr>
          <w:rFonts w:ascii="Times New Roman" w:eastAsia="Calibri" w:hAnsi="Times New Roman" w:cs="Times New Roman"/>
          <w:sz w:val="28"/>
          <w:szCs w:val="28"/>
        </w:rPr>
        <w:t xml:space="preserve">( </w:t>
      </w:r>
      <w:proofErr w:type="gramEnd"/>
      <w:r w:rsidR="00C25BFC">
        <w:rPr>
          <w:rFonts w:ascii="Times New Roman" w:eastAsia="Calibri" w:hAnsi="Times New Roman" w:cs="Times New Roman"/>
          <w:sz w:val="28"/>
          <w:szCs w:val="28"/>
        </w:rPr>
        <w:t>информация предоставляется ответственным за антидопинг в СБР и ответственными в региональных спортивных организациях)</w:t>
      </w:r>
    </w:p>
    <w:p w:rsidR="00F84B0E" w:rsidRPr="00B9443E" w:rsidRDefault="00F84B0E" w:rsidP="00B9443E">
      <w:pPr>
        <w:pStyle w:val="a9"/>
        <w:keepNext/>
        <w:keepLines/>
        <w:numPr>
          <w:ilvl w:val="0"/>
          <w:numId w:val="2"/>
        </w:numPr>
        <w:spacing w:after="0"/>
        <w:jc w:val="both"/>
        <w:outlineLvl w:val="0"/>
        <w:rPr>
          <w:rFonts w:ascii="Times New Roman" w:eastAsia="Times New Roman" w:hAnsi="Times New Roman" w:cs="Times New Roman"/>
          <w:b/>
          <w:bCs/>
          <w:sz w:val="28"/>
          <w:szCs w:val="28"/>
          <w:lang w:eastAsia="ru-RU"/>
        </w:rPr>
      </w:pPr>
      <w:r w:rsidRPr="00B9443E">
        <w:rPr>
          <w:rFonts w:ascii="Times New Roman" w:eastAsia="Calibri" w:hAnsi="Times New Roman" w:cs="Times New Roman"/>
          <w:sz w:val="28"/>
          <w:szCs w:val="28"/>
        </w:rPr>
        <w:t>Ежегодно отчет о реализации антидопинговых мероприятий должен быть направлен:</w:t>
      </w:r>
    </w:p>
    <w:p w:rsidR="00F84B0E" w:rsidRPr="00F84B0E" w:rsidRDefault="00F84B0E" w:rsidP="00F84B0E">
      <w:pPr>
        <w:numPr>
          <w:ilvl w:val="0"/>
          <w:numId w:val="1"/>
        </w:numPr>
        <w:spacing w:after="0" w:line="360" w:lineRule="auto"/>
        <w:contextualSpacing/>
        <w:jc w:val="both"/>
        <w:rPr>
          <w:rFonts w:ascii="Times New Roman" w:eastAsia="Calibri" w:hAnsi="Times New Roman" w:cs="Times New Roman"/>
          <w:sz w:val="28"/>
          <w:szCs w:val="28"/>
        </w:rPr>
      </w:pPr>
      <w:r w:rsidRPr="00F84B0E">
        <w:rPr>
          <w:rFonts w:ascii="Times New Roman" w:eastAsia="Calibri" w:hAnsi="Times New Roman" w:cs="Times New Roman"/>
          <w:sz w:val="28"/>
          <w:szCs w:val="28"/>
        </w:rPr>
        <w:t>РАА «РУСАДА».</w:t>
      </w:r>
    </w:p>
    <w:p w:rsidR="00F84B0E" w:rsidRPr="00F84B0E" w:rsidRDefault="00F84B0E" w:rsidP="00F84B0E">
      <w:pPr>
        <w:numPr>
          <w:ilvl w:val="0"/>
          <w:numId w:val="1"/>
        </w:numPr>
        <w:spacing w:after="0" w:line="360" w:lineRule="auto"/>
        <w:contextualSpacing/>
        <w:jc w:val="both"/>
        <w:rPr>
          <w:rFonts w:ascii="Times New Roman" w:eastAsia="Calibri" w:hAnsi="Times New Roman" w:cs="Times New Roman"/>
          <w:sz w:val="28"/>
          <w:szCs w:val="28"/>
        </w:rPr>
      </w:pPr>
      <w:r w:rsidRPr="00F84B0E">
        <w:rPr>
          <w:rFonts w:ascii="Times New Roman" w:eastAsia="Calibri" w:hAnsi="Times New Roman" w:cs="Times New Roman"/>
          <w:sz w:val="28"/>
          <w:szCs w:val="28"/>
        </w:rPr>
        <w:t>Олимпийский комитет России.</w:t>
      </w:r>
    </w:p>
    <w:p w:rsidR="00F84B0E" w:rsidRDefault="00F84B0E" w:rsidP="00F84B0E">
      <w:pPr>
        <w:numPr>
          <w:ilvl w:val="0"/>
          <w:numId w:val="1"/>
        </w:numPr>
        <w:spacing w:after="0" w:line="360" w:lineRule="auto"/>
        <w:contextualSpacing/>
        <w:jc w:val="both"/>
        <w:rPr>
          <w:rFonts w:ascii="Times New Roman" w:eastAsia="Calibri" w:hAnsi="Times New Roman" w:cs="Times New Roman"/>
          <w:sz w:val="28"/>
          <w:szCs w:val="28"/>
        </w:rPr>
      </w:pPr>
      <w:r w:rsidRPr="00F84B0E">
        <w:rPr>
          <w:rFonts w:ascii="Times New Roman" w:eastAsia="Calibri" w:hAnsi="Times New Roman" w:cs="Times New Roman"/>
          <w:sz w:val="28"/>
          <w:szCs w:val="28"/>
        </w:rPr>
        <w:t>Минспорта России.</w:t>
      </w:r>
    </w:p>
    <w:p w:rsidR="00F84B0E" w:rsidRPr="00B9443E" w:rsidRDefault="00C52785" w:rsidP="00B9443E">
      <w:pPr>
        <w:pStyle w:val="a9"/>
        <w:numPr>
          <w:ilvl w:val="0"/>
          <w:numId w:val="2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Два раза в год отчет о реализации антидопинговых мероприятий и антидопинговой программы представляется тренерскому совету СБР</w:t>
      </w:r>
      <w:r w:rsidR="00F84B0E" w:rsidRPr="00B9443E">
        <w:rPr>
          <w:rFonts w:ascii="Times New Roman" w:eastAsia="Calibri" w:hAnsi="Times New Roman" w:cs="Times New Roman"/>
          <w:sz w:val="28"/>
          <w:szCs w:val="28"/>
        </w:rPr>
        <w:t>.</w:t>
      </w:r>
    </w:p>
    <w:p w:rsidR="00F84B0E" w:rsidRPr="00F84B0E" w:rsidRDefault="00F84B0E" w:rsidP="00F84B0E">
      <w:pPr>
        <w:keepNext/>
        <w:keepLines/>
        <w:spacing w:after="0"/>
        <w:jc w:val="both"/>
        <w:outlineLvl w:val="0"/>
        <w:rPr>
          <w:rFonts w:ascii="Times New Roman" w:eastAsia="Times New Roman" w:hAnsi="Times New Roman" w:cs="Times New Roman"/>
          <w:b/>
          <w:bCs/>
          <w:color w:val="365F91"/>
          <w:sz w:val="28"/>
          <w:szCs w:val="28"/>
          <w:lang w:eastAsia="ru-RU"/>
        </w:rPr>
      </w:pPr>
      <w:bookmarkStart w:id="15" w:name="_Toc272151201"/>
    </w:p>
    <w:p w:rsidR="00F84B0E" w:rsidRPr="00F84B0E" w:rsidRDefault="00F84B0E" w:rsidP="00F84B0E">
      <w:pPr>
        <w:keepNext/>
        <w:keepLines/>
        <w:spacing w:after="0"/>
        <w:jc w:val="both"/>
        <w:outlineLvl w:val="0"/>
        <w:rPr>
          <w:rFonts w:ascii="Times New Roman" w:eastAsia="Times New Roman" w:hAnsi="Times New Roman" w:cs="Times New Roman"/>
          <w:b/>
          <w:bCs/>
          <w:sz w:val="28"/>
          <w:szCs w:val="28"/>
          <w:lang w:eastAsia="ru-RU"/>
        </w:rPr>
      </w:pPr>
    </w:p>
    <w:p w:rsidR="00F1485C" w:rsidRDefault="00C52785" w:rsidP="00F1485C">
      <w:pPr>
        <w:keepNext/>
        <w:keepLines/>
        <w:spacing w:after="0"/>
        <w:jc w:val="both"/>
        <w:outlineLvl w:val="0"/>
        <w:rPr>
          <w:rFonts w:ascii="Times New Roman" w:eastAsia="Times New Roman" w:hAnsi="Times New Roman" w:cs="Times New Roman"/>
          <w:b/>
          <w:bCs/>
          <w:sz w:val="28"/>
          <w:szCs w:val="28"/>
          <w:lang w:eastAsia="ru-RU"/>
        </w:rPr>
      </w:pPr>
      <w:bookmarkStart w:id="16" w:name="_Toc375775708"/>
      <w:r>
        <w:rPr>
          <w:rFonts w:ascii="Times New Roman" w:eastAsia="Times New Roman" w:hAnsi="Times New Roman" w:cs="Times New Roman"/>
          <w:b/>
          <w:bCs/>
          <w:sz w:val="28"/>
          <w:szCs w:val="28"/>
          <w:lang w:eastAsia="ru-RU"/>
        </w:rPr>
        <w:t xml:space="preserve">      </w:t>
      </w:r>
      <w:r w:rsidR="00656D5E">
        <w:rPr>
          <w:rFonts w:ascii="Times New Roman" w:eastAsia="Times New Roman" w:hAnsi="Times New Roman" w:cs="Times New Roman"/>
          <w:b/>
          <w:bCs/>
          <w:sz w:val="28"/>
          <w:szCs w:val="28"/>
          <w:lang w:eastAsia="ru-RU"/>
        </w:rPr>
        <w:t>9</w:t>
      </w:r>
      <w:r w:rsidRPr="00C52785">
        <w:rPr>
          <w:rFonts w:ascii="Times New Roman" w:eastAsia="Times New Roman" w:hAnsi="Times New Roman" w:cs="Times New Roman"/>
          <w:b/>
          <w:bCs/>
          <w:sz w:val="28"/>
          <w:szCs w:val="28"/>
          <w:lang w:eastAsia="ru-RU"/>
        </w:rPr>
        <w:t>.</w:t>
      </w:r>
      <w:r w:rsidR="00F84B0E" w:rsidRPr="00C52785">
        <w:rPr>
          <w:rFonts w:ascii="Times New Roman" w:eastAsia="Times New Roman" w:hAnsi="Times New Roman" w:cs="Times New Roman"/>
          <w:b/>
          <w:bCs/>
          <w:sz w:val="28"/>
          <w:szCs w:val="28"/>
          <w:lang w:eastAsia="ru-RU"/>
        </w:rPr>
        <w:t xml:space="preserve"> Оценка эффективности</w:t>
      </w:r>
      <w:bookmarkEnd w:id="15"/>
      <w:bookmarkEnd w:id="16"/>
    </w:p>
    <w:p w:rsidR="00F84B0E" w:rsidRPr="00F1485C" w:rsidRDefault="00F84B0E" w:rsidP="00F1485C">
      <w:pPr>
        <w:pStyle w:val="a9"/>
        <w:keepNext/>
        <w:keepLines/>
        <w:numPr>
          <w:ilvl w:val="0"/>
          <w:numId w:val="21"/>
        </w:numPr>
        <w:spacing w:after="0"/>
        <w:jc w:val="both"/>
        <w:outlineLvl w:val="0"/>
        <w:rPr>
          <w:rFonts w:ascii="Times New Roman" w:eastAsia="Times New Roman" w:hAnsi="Times New Roman" w:cs="Times New Roman"/>
          <w:b/>
          <w:bCs/>
          <w:sz w:val="28"/>
          <w:szCs w:val="28"/>
          <w:lang w:eastAsia="ru-RU"/>
        </w:rPr>
      </w:pPr>
      <w:r w:rsidRPr="00F1485C">
        <w:rPr>
          <w:rFonts w:ascii="Times New Roman" w:eastAsia="Calibri" w:hAnsi="Times New Roman" w:cs="Times New Roman"/>
          <w:sz w:val="28"/>
          <w:szCs w:val="28"/>
        </w:rPr>
        <w:t>Оценка эффективности реали</w:t>
      </w:r>
      <w:r w:rsidR="002872F1">
        <w:rPr>
          <w:rFonts w:ascii="Times New Roman" w:eastAsia="Calibri" w:hAnsi="Times New Roman" w:cs="Times New Roman"/>
          <w:sz w:val="28"/>
          <w:szCs w:val="28"/>
        </w:rPr>
        <w:t>зации антидопинговой программы СБР</w:t>
      </w:r>
      <w:r w:rsidR="00F1485C">
        <w:rPr>
          <w:rFonts w:ascii="Times New Roman" w:eastAsia="Calibri" w:hAnsi="Times New Roman" w:cs="Times New Roman"/>
          <w:sz w:val="28"/>
          <w:szCs w:val="28"/>
        </w:rPr>
        <w:t xml:space="preserve"> будет осуществляться по двум</w:t>
      </w:r>
      <w:r w:rsidRPr="00F1485C">
        <w:rPr>
          <w:rFonts w:ascii="Times New Roman" w:eastAsia="Calibri" w:hAnsi="Times New Roman" w:cs="Times New Roman"/>
          <w:sz w:val="28"/>
          <w:szCs w:val="28"/>
        </w:rPr>
        <w:t xml:space="preserve"> направлениям:</w:t>
      </w:r>
    </w:p>
    <w:p w:rsidR="00F84B0E" w:rsidRPr="00F84B0E" w:rsidRDefault="00F84B0E" w:rsidP="00F84B0E">
      <w:pPr>
        <w:spacing w:after="0"/>
        <w:ind w:firstLine="851"/>
        <w:jc w:val="both"/>
        <w:rPr>
          <w:rFonts w:ascii="Times New Roman" w:eastAsia="Calibri" w:hAnsi="Times New Roman" w:cs="Times New Roman"/>
          <w:sz w:val="28"/>
          <w:szCs w:val="28"/>
        </w:rPr>
      </w:pPr>
      <w:r w:rsidRPr="00F84B0E">
        <w:rPr>
          <w:rFonts w:ascii="Times New Roman" w:eastAsia="Calibri" w:hAnsi="Times New Roman" w:cs="Times New Roman"/>
          <w:sz w:val="28"/>
          <w:szCs w:val="28"/>
        </w:rPr>
        <w:t>1) экспертная оценка эффективности реализац</w:t>
      </w:r>
      <w:r w:rsidR="00F1485C">
        <w:rPr>
          <w:rFonts w:ascii="Times New Roman" w:eastAsia="Calibri" w:hAnsi="Times New Roman" w:cs="Times New Roman"/>
          <w:sz w:val="28"/>
          <w:szCs w:val="28"/>
        </w:rPr>
        <w:t>ии антидопинговой программы СБР</w:t>
      </w:r>
      <w:r w:rsidRPr="00F84B0E">
        <w:rPr>
          <w:rFonts w:ascii="Times New Roman" w:eastAsia="Calibri" w:hAnsi="Times New Roman" w:cs="Times New Roman"/>
          <w:sz w:val="28"/>
          <w:szCs w:val="28"/>
        </w:rPr>
        <w:t xml:space="preserve"> специалистами:</w:t>
      </w:r>
      <w:r w:rsidR="00F1485C">
        <w:rPr>
          <w:rFonts w:ascii="Times New Roman" w:eastAsia="Calibri" w:hAnsi="Times New Roman" w:cs="Times New Roman"/>
          <w:sz w:val="28"/>
          <w:szCs w:val="28"/>
        </w:rPr>
        <w:t xml:space="preserve"> </w:t>
      </w:r>
      <w:r w:rsidR="00F1485C">
        <w:rPr>
          <w:rFonts w:ascii="Times New Roman" w:eastAsia="Calibri" w:hAnsi="Times New Roman" w:cs="Times New Roman"/>
          <w:sz w:val="28"/>
          <w:szCs w:val="28"/>
          <w:lang w:val="en-US"/>
        </w:rPr>
        <w:t>IBU</w:t>
      </w:r>
      <w:r w:rsidR="00F1485C">
        <w:rPr>
          <w:rFonts w:ascii="Times New Roman" w:eastAsia="Calibri" w:hAnsi="Times New Roman" w:cs="Times New Roman"/>
          <w:sz w:val="28"/>
          <w:szCs w:val="28"/>
        </w:rPr>
        <w:t>, М</w:t>
      </w:r>
      <w:r w:rsidRPr="00F84B0E">
        <w:rPr>
          <w:rFonts w:ascii="Times New Roman" w:eastAsia="Calibri" w:hAnsi="Times New Roman" w:cs="Times New Roman"/>
          <w:sz w:val="28"/>
          <w:szCs w:val="28"/>
        </w:rPr>
        <w:t>инспорта России, ОКР и РАА «РУСАДА»;</w:t>
      </w:r>
    </w:p>
    <w:p w:rsidR="00F84B0E" w:rsidRPr="00F84B0E" w:rsidRDefault="00F84B0E" w:rsidP="00F84B0E">
      <w:pPr>
        <w:spacing w:after="0"/>
        <w:ind w:firstLine="851"/>
        <w:jc w:val="both"/>
        <w:rPr>
          <w:rFonts w:ascii="Times New Roman" w:eastAsia="Calibri" w:hAnsi="Times New Roman" w:cs="Times New Roman"/>
          <w:sz w:val="28"/>
          <w:szCs w:val="28"/>
        </w:rPr>
      </w:pPr>
      <w:r w:rsidRPr="00F84B0E">
        <w:rPr>
          <w:rFonts w:ascii="Times New Roman" w:eastAsia="Calibri" w:hAnsi="Times New Roman" w:cs="Times New Roman"/>
          <w:sz w:val="28"/>
          <w:szCs w:val="28"/>
        </w:rPr>
        <w:t xml:space="preserve">2) самостоятельная оценка эффективности мероприятий на основе индикаторов. </w:t>
      </w:r>
    </w:p>
    <w:p w:rsidR="00F84B0E" w:rsidRPr="00F84B0E" w:rsidRDefault="00F84B0E" w:rsidP="00F84B0E">
      <w:pPr>
        <w:spacing w:after="0"/>
        <w:ind w:firstLine="851"/>
        <w:jc w:val="both"/>
        <w:rPr>
          <w:rFonts w:ascii="Times New Roman" w:eastAsia="Calibri" w:hAnsi="Times New Roman" w:cs="Times New Roman"/>
          <w:sz w:val="28"/>
          <w:szCs w:val="28"/>
        </w:rPr>
      </w:pPr>
      <w:r w:rsidRPr="00F84B0E">
        <w:rPr>
          <w:rFonts w:ascii="Times New Roman" w:eastAsia="Calibri" w:hAnsi="Times New Roman" w:cs="Times New Roman"/>
          <w:sz w:val="28"/>
          <w:szCs w:val="28"/>
        </w:rPr>
        <w:t xml:space="preserve">Индикаторы: </w:t>
      </w:r>
    </w:p>
    <w:p w:rsidR="00F84B0E" w:rsidRPr="00F84B0E" w:rsidRDefault="00F1485C" w:rsidP="00F84B0E">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84B0E" w:rsidRPr="00F84B0E">
        <w:rPr>
          <w:rFonts w:ascii="Times New Roman" w:eastAsia="Calibri" w:hAnsi="Times New Roman" w:cs="Times New Roman"/>
          <w:sz w:val="28"/>
          <w:szCs w:val="28"/>
        </w:rPr>
        <w:t xml:space="preserve"> Количество случаев нарушения антидопинговых правил, выявленных на территории Российской Федерации (градация критерия от</w:t>
      </w:r>
      <w:r>
        <w:rPr>
          <w:rFonts w:ascii="Times New Roman" w:eastAsia="Calibri" w:hAnsi="Times New Roman" w:cs="Times New Roman"/>
          <w:sz w:val="28"/>
          <w:szCs w:val="28"/>
        </w:rPr>
        <w:t xml:space="preserve"> текущего до минимального в 2024</w:t>
      </w:r>
      <w:r w:rsidR="00F84B0E" w:rsidRPr="00F84B0E">
        <w:rPr>
          <w:rFonts w:ascii="Times New Roman" w:eastAsia="Calibri" w:hAnsi="Times New Roman" w:cs="Times New Roman"/>
          <w:sz w:val="28"/>
          <w:szCs w:val="28"/>
        </w:rPr>
        <w:t xml:space="preserve"> </w:t>
      </w:r>
      <w:r>
        <w:rPr>
          <w:rFonts w:ascii="Times New Roman" w:eastAsia="Calibri" w:hAnsi="Times New Roman" w:cs="Times New Roman"/>
          <w:sz w:val="28"/>
          <w:szCs w:val="28"/>
        </w:rPr>
        <w:t>году и нуля во время Олимпийских игр и Чемпионатов мира</w:t>
      </w:r>
      <w:r w:rsidR="00F84B0E" w:rsidRPr="00F84B0E">
        <w:rPr>
          <w:rFonts w:ascii="Times New Roman" w:eastAsia="Calibri" w:hAnsi="Times New Roman" w:cs="Times New Roman"/>
          <w:sz w:val="28"/>
          <w:szCs w:val="28"/>
        </w:rPr>
        <w:t>).</w:t>
      </w:r>
    </w:p>
    <w:p w:rsidR="00F84B0E" w:rsidRPr="00F84B0E" w:rsidRDefault="00F1485C" w:rsidP="00F84B0E">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84B0E" w:rsidRPr="00F84B0E">
        <w:rPr>
          <w:rFonts w:ascii="Times New Roman" w:eastAsia="Calibri" w:hAnsi="Times New Roman" w:cs="Times New Roman"/>
          <w:sz w:val="28"/>
          <w:szCs w:val="28"/>
        </w:rPr>
        <w:t xml:space="preserve"> Количество случаев нарушения российскими спортсменами антидопинговых правил, выявленных за рубежом (градации кри</w:t>
      </w:r>
      <w:r>
        <w:rPr>
          <w:rFonts w:ascii="Times New Roman" w:eastAsia="Calibri" w:hAnsi="Times New Roman" w:cs="Times New Roman"/>
          <w:sz w:val="28"/>
          <w:szCs w:val="28"/>
        </w:rPr>
        <w:t>терия от текущего до нуля в 2019-2024</w:t>
      </w:r>
      <w:r w:rsidR="00F84B0E" w:rsidRPr="00F84B0E">
        <w:rPr>
          <w:rFonts w:ascii="Times New Roman" w:eastAsia="Calibri" w:hAnsi="Times New Roman" w:cs="Times New Roman"/>
          <w:sz w:val="28"/>
          <w:szCs w:val="28"/>
        </w:rPr>
        <w:t xml:space="preserve"> гг.).</w:t>
      </w:r>
    </w:p>
    <w:p w:rsidR="00F84B0E" w:rsidRPr="00F84B0E" w:rsidRDefault="00F1485C" w:rsidP="00F84B0E">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84B0E" w:rsidRPr="00F84B0E">
        <w:rPr>
          <w:rFonts w:ascii="Times New Roman" w:eastAsia="Calibri" w:hAnsi="Times New Roman" w:cs="Times New Roman"/>
          <w:sz w:val="28"/>
          <w:szCs w:val="28"/>
        </w:rPr>
        <w:t xml:space="preserve"> Своевременность представления информации о местонахождении спортсменов, включенных в пул (градация критерия от текущего до отсутствия нарушения сроков предоставления информаци</w:t>
      </w:r>
      <w:r w:rsidR="00D07310">
        <w:rPr>
          <w:rFonts w:ascii="Times New Roman" w:eastAsia="Calibri" w:hAnsi="Times New Roman" w:cs="Times New Roman"/>
          <w:sz w:val="28"/>
          <w:szCs w:val="28"/>
        </w:rPr>
        <w:t>и начиная с 2019-2024</w:t>
      </w:r>
      <w:r w:rsidR="00F84B0E" w:rsidRPr="00F84B0E">
        <w:rPr>
          <w:rFonts w:ascii="Times New Roman" w:eastAsia="Calibri" w:hAnsi="Times New Roman" w:cs="Times New Roman"/>
          <w:sz w:val="28"/>
          <w:szCs w:val="28"/>
        </w:rPr>
        <w:t xml:space="preserve"> гг.). </w:t>
      </w:r>
    </w:p>
    <w:p w:rsidR="00F84B0E" w:rsidRPr="00F84B0E" w:rsidRDefault="00D07310" w:rsidP="00F84B0E">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84B0E" w:rsidRPr="00F84B0E">
        <w:rPr>
          <w:rFonts w:ascii="Times New Roman" w:eastAsia="Calibri" w:hAnsi="Times New Roman" w:cs="Times New Roman"/>
          <w:sz w:val="28"/>
          <w:szCs w:val="28"/>
        </w:rPr>
        <w:t xml:space="preserve"> Охват образовательными мероприятиями (градации критерия – количество изданных РАА «РУСАДА» и распространенных образовательных материалов и проведенных образовательных мероприятий в целевых группах). </w:t>
      </w:r>
    </w:p>
    <w:p w:rsidR="002D5C92" w:rsidRDefault="00D07310" w:rsidP="000D1C98">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84B0E" w:rsidRPr="00F84B0E">
        <w:rPr>
          <w:rFonts w:ascii="Times New Roman" w:eastAsia="Calibri" w:hAnsi="Times New Roman" w:cs="Times New Roman"/>
          <w:sz w:val="28"/>
          <w:szCs w:val="28"/>
        </w:rPr>
        <w:t xml:space="preserve"> В ходе реализации Антидопинговой программы должны быть достигнуты целевые значения индикаторов.</w:t>
      </w:r>
      <w:r w:rsidR="000D1C98">
        <w:rPr>
          <w:rFonts w:ascii="Times New Roman" w:eastAsia="Calibri" w:hAnsi="Times New Roman" w:cs="Times New Roman"/>
          <w:sz w:val="28"/>
          <w:szCs w:val="28"/>
        </w:rPr>
        <w:t xml:space="preserve">(108 спортсменов-биатлонистов кандидатов в сборную России по биатлону имеют сертификат о прохождении антидопингового обеспечения в 2018 г., 47 спортсменов входящих в пул </w:t>
      </w:r>
      <w:r w:rsidR="000D1C98">
        <w:rPr>
          <w:rFonts w:ascii="Times New Roman" w:eastAsia="Calibri" w:hAnsi="Times New Roman" w:cs="Times New Roman"/>
          <w:sz w:val="28"/>
          <w:szCs w:val="28"/>
          <w:lang w:val="en-US"/>
        </w:rPr>
        <w:t>IBU</w:t>
      </w:r>
      <w:r w:rsidR="000D1C98">
        <w:rPr>
          <w:rFonts w:ascii="Times New Roman" w:eastAsia="Calibri" w:hAnsi="Times New Roman" w:cs="Times New Roman"/>
          <w:sz w:val="28"/>
          <w:szCs w:val="28"/>
        </w:rPr>
        <w:t xml:space="preserve">, 20 спортсменов из расширенного и 7 из национального пула, также </w:t>
      </w:r>
      <w:proofErr w:type="gramStart"/>
      <w:r w:rsidR="000D1C98">
        <w:rPr>
          <w:rFonts w:ascii="Times New Roman" w:eastAsia="Calibri" w:hAnsi="Times New Roman" w:cs="Times New Roman"/>
          <w:sz w:val="28"/>
          <w:szCs w:val="28"/>
        </w:rPr>
        <w:t>прошли</w:t>
      </w:r>
      <w:proofErr w:type="gramEnd"/>
      <w:r w:rsidR="000D1C98">
        <w:rPr>
          <w:rFonts w:ascii="Times New Roman" w:eastAsia="Calibri" w:hAnsi="Times New Roman" w:cs="Times New Roman"/>
          <w:sz w:val="28"/>
          <w:szCs w:val="28"/>
        </w:rPr>
        <w:t xml:space="preserve"> антидопинговое обучение в 2018 году и обязательно пройдут в 2019)</w:t>
      </w:r>
    </w:p>
    <w:p w:rsidR="00CC4E6C" w:rsidRPr="000D1C98" w:rsidRDefault="00CC4E6C" w:rsidP="000D1C98">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6) Анализ анонимных анкет обратной связи (приложение 3) Заполнение анкет на тренировочных мероприятиях, соревнованиях спортсменами-биатлонистами. Анализ анкет специалистами антидопинга СБР.</w:t>
      </w:r>
    </w:p>
    <w:p w:rsidR="002D5C92" w:rsidRDefault="002D5C92" w:rsidP="00F84B0E">
      <w:pPr>
        <w:spacing w:after="0"/>
        <w:ind w:firstLine="851"/>
        <w:jc w:val="both"/>
        <w:rPr>
          <w:rFonts w:ascii="Times New Roman" w:eastAsia="Calibri" w:hAnsi="Times New Roman" w:cs="Times New Roman"/>
          <w:sz w:val="28"/>
          <w:szCs w:val="28"/>
        </w:rPr>
      </w:pPr>
    </w:p>
    <w:p w:rsidR="00D07310" w:rsidRPr="00F84B0E" w:rsidRDefault="00D07310" w:rsidP="00F84B0E">
      <w:pPr>
        <w:spacing w:after="0"/>
        <w:ind w:firstLine="851"/>
        <w:jc w:val="both"/>
        <w:rPr>
          <w:rFonts w:ascii="Times New Roman" w:eastAsia="Calibri" w:hAnsi="Times New Roman" w:cs="Times New Roman"/>
          <w:sz w:val="28"/>
          <w:szCs w:val="28"/>
        </w:rPr>
      </w:pPr>
    </w:p>
    <w:p w:rsidR="00F84B0E" w:rsidRDefault="00F84B0E" w:rsidP="00F84B0E">
      <w:pPr>
        <w:spacing w:after="0"/>
        <w:ind w:firstLine="851"/>
        <w:jc w:val="both"/>
        <w:rPr>
          <w:rFonts w:ascii="Times New Roman" w:eastAsia="Calibri" w:hAnsi="Times New Roman" w:cs="Times New Roman"/>
          <w:sz w:val="28"/>
          <w:szCs w:val="28"/>
        </w:rPr>
      </w:pPr>
      <w:r w:rsidRPr="00F84B0E">
        <w:rPr>
          <w:rFonts w:ascii="Times New Roman" w:eastAsia="Calibri" w:hAnsi="Times New Roman" w:cs="Times New Roman"/>
          <w:sz w:val="28"/>
          <w:szCs w:val="28"/>
        </w:rPr>
        <w:t xml:space="preserve"> Качественные индикаторы реализации Антидопинговой программы:</w:t>
      </w:r>
    </w:p>
    <w:p w:rsidR="00D07310" w:rsidRPr="00F84B0E" w:rsidRDefault="00D07310" w:rsidP="00F84B0E">
      <w:pPr>
        <w:spacing w:after="0"/>
        <w:ind w:firstLine="851"/>
        <w:jc w:val="both"/>
        <w:rPr>
          <w:rFonts w:ascii="Times New Roman" w:eastAsia="Calibri" w:hAnsi="Times New Roman" w:cs="Times New Roman"/>
          <w:sz w:val="28"/>
          <w:szCs w:val="28"/>
        </w:rPr>
      </w:pPr>
    </w:p>
    <w:p w:rsidR="00F84B0E" w:rsidRPr="00F84B0E" w:rsidRDefault="00D07310" w:rsidP="00F84B0E">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84B0E" w:rsidRPr="00F84B0E">
        <w:rPr>
          <w:rFonts w:ascii="Times New Roman" w:eastAsia="Calibri" w:hAnsi="Times New Roman" w:cs="Times New Roman"/>
          <w:sz w:val="28"/>
          <w:szCs w:val="28"/>
        </w:rPr>
        <w:t xml:space="preserve"> Опред</w:t>
      </w:r>
      <w:r>
        <w:rPr>
          <w:rFonts w:ascii="Times New Roman" w:eastAsia="Calibri" w:hAnsi="Times New Roman" w:cs="Times New Roman"/>
          <w:sz w:val="28"/>
          <w:szCs w:val="28"/>
        </w:rPr>
        <w:t>елена сфера ответственности СБР, входящих в состав СБР 50</w:t>
      </w:r>
      <w:r w:rsidR="00F84B0E" w:rsidRPr="00F84B0E">
        <w:rPr>
          <w:rFonts w:ascii="Times New Roman" w:eastAsia="Calibri" w:hAnsi="Times New Roman" w:cs="Times New Roman"/>
          <w:sz w:val="28"/>
          <w:szCs w:val="28"/>
        </w:rPr>
        <w:t xml:space="preserve"> регио</w:t>
      </w:r>
      <w:r>
        <w:rPr>
          <w:rFonts w:ascii="Times New Roman" w:eastAsia="Calibri" w:hAnsi="Times New Roman" w:cs="Times New Roman"/>
          <w:sz w:val="28"/>
          <w:szCs w:val="28"/>
        </w:rPr>
        <w:t>нальных спортивных федераций по биатлону</w:t>
      </w:r>
      <w:r w:rsidR="00F84B0E" w:rsidRPr="00F84B0E">
        <w:rPr>
          <w:rFonts w:ascii="Times New Roman" w:eastAsia="Calibri" w:hAnsi="Times New Roman" w:cs="Times New Roman"/>
          <w:sz w:val="28"/>
          <w:szCs w:val="28"/>
        </w:rPr>
        <w:t xml:space="preserve"> и всех кто работает на этапах</w:t>
      </w:r>
      <w:r>
        <w:rPr>
          <w:rFonts w:ascii="Times New Roman" w:eastAsia="Calibri" w:hAnsi="Times New Roman" w:cs="Times New Roman"/>
          <w:sz w:val="28"/>
          <w:szCs w:val="28"/>
        </w:rPr>
        <w:t xml:space="preserve"> подготовки спортсменов-биатлонистов</w:t>
      </w:r>
      <w:r w:rsidR="00F84B0E" w:rsidRPr="00F84B0E">
        <w:rPr>
          <w:rFonts w:ascii="Times New Roman" w:eastAsia="Calibri" w:hAnsi="Times New Roman" w:cs="Times New Roman"/>
          <w:sz w:val="28"/>
          <w:szCs w:val="28"/>
        </w:rPr>
        <w:t xml:space="preserve"> в системе борьбы с допингом, а также порядок взаимодействия федерации с антидопинговыми организациями.</w:t>
      </w:r>
    </w:p>
    <w:p w:rsidR="00F84B0E" w:rsidRPr="00F84B0E" w:rsidRDefault="00D07310" w:rsidP="00F84B0E">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84B0E" w:rsidRPr="00F84B0E">
        <w:rPr>
          <w:rFonts w:ascii="Times New Roman" w:eastAsia="Calibri" w:hAnsi="Times New Roman" w:cs="Times New Roman"/>
          <w:sz w:val="28"/>
          <w:szCs w:val="28"/>
        </w:rPr>
        <w:t xml:space="preserve"> Определен и реализован комплекс мер по противодействию допингу.</w:t>
      </w:r>
    </w:p>
    <w:p w:rsidR="00F84B0E" w:rsidRPr="00F84B0E" w:rsidRDefault="00D07310" w:rsidP="00F84B0E">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84B0E" w:rsidRPr="00F84B0E">
        <w:rPr>
          <w:rFonts w:ascii="Times New Roman" w:eastAsia="Calibri" w:hAnsi="Times New Roman" w:cs="Times New Roman"/>
          <w:sz w:val="28"/>
          <w:szCs w:val="28"/>
        </w:rPr>
        <w:t xml:space="preserve"> Разработана антидопингова</w:t>
      </w:r>
      <w:r>
        <w:rPr>
          <w:rFonts w:ascii="Times New Roman" w:eastAsia="Calibri" w:hAnsi="Times New Roman" w:cs="Times New Roman"/>
          <w:sz w:val="28"/>
          <w:szCs w:val="28"/>
        </w:rPr>
        <w:t>я образовательная программа СБР</w:t>
      </w:r>
      <w:r w:rsidR="00F84B0E" w:rsidRPr="00F84B0E">
        <w:rPr>
          <w:rFonts w:ascii="Times New Roman" w:eastAsia="Calibri" w:hAnsi="Times New Roman" w:cs="Times New Roman"/>
          <w:sz w:val="28"/>
          <w:szCs w:val="28"/>
        </w:rPr>
        <w:t>.</w:t>
      </w:r>
    </w:p>
    <w:p w:rsidR="00F84B0E" w:rsidRPr="00F84B0E" w:rsidRDefault="00D07310" w:rsidP="00F84B0E">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4) Сформирован имидж СБР</w:t>
      </w:r>
      <w:r w:rsidR="00F84B0E" w:rsidRPr="00F84B0E">
        <w:rPr>
          <w:rFonts w:ascii="Times New Roman" w:eastAsia="Calibri" w:hAnsi="Times New Roman" w:cs="Times New Roman"/>
          <w:sz w:val="28"/>
          <w:szCs w:val="28"/>
        </w:rPr>
        <w:t>, как ответственной организации, действующей в рамках международных правил и выступающей за чистый спорт и сохранение здоровья спортсменов.</w:t>
      </w:r>
    </w:p>
    <w:p w:rsidR="00F84B0E" w:rsidRPr="00F84B0E" w:rsidRDefault="00D07310" w:rsidP="00F84B0E">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C25BFC">
        <w:rPr>
          <w:rFonts w:ascii="Times New Roman" w:eastAsia="Calibri" w:hAnsi="Times New Roman" w:cs="Times New Roman"/>
          <w:sz w:val="28"/>
          <w:szCs w:val="28"/>
        </w:rPr>
        <w:t xml:space="preserve"> Достигнута цель, выполнены задачи</w:t>
      </w:r>
      <w:r w:rsidR="00F84B0E" w:rsidRPr="00F84B0E">
        <w:rPr>
          <w:rFonts w:ascii="Times New Roman" w:eastAsia="Calibri" w:hAnsi="Times New Roman" w:cs="Times New Roman"/>
          <w:sz w:val="28"/>
          <w:szCs w:val="28"/>
        </w:rPr>
        <w:t xml:space="preserve"> программы.</w:t>
      </w:r>
    </w:p>
    <w:p w:rsidR="00F84B0E" w:rsidRPr="00F84B0E" w:rsidRDefault="00F84B0E" w:rsidP="00F84B0E">
      <w:pPr>
        <w:spacing w:after="0"/>
        <w:jc w:val="both"/>
        <w:rPr>
          <w:rFonts w:ascii="Times New Roman" w:eastAsia="Calibri" w:hAnsi="Times New Roman" w:cs="Times New Roman"/>
          <w:sz w:val="28"/>
          <w:szCs w:val="28"/>
        </w:rPr>
      </w:pPr>
    </w:p>
    <w:p w:rsidR="0047567A" w:rsidRDefault="0047567A" w:rsidP="0047567A">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Запланировано и согласовано с РАА «РУСАДА» проведение </w:t>
      </w:r>
      <w:r w:rsidRPr="00F84B0E">
        <w:rPr>
          <w:rFonts w:ascii="Times New Roman" w:eastAsia="Calibri" w:hAnsi="Times New Roman" w:cs="Times New Roman"/>
          <w:sz w:val="28"/>
          <w:szCs w:val="28"/>
        </w:rPr>
        <w:t>информационно-образовательных мероприятий и плана совместной работы с РАА «РУСАДА» согласн</w:t>
      </w:r>
      <w:r>
        <w:rPr>
          <w:rFonts w:ascii="Times New Roman" w:eastAsia="Calibri" w:hAnsi="Times New Roman" w:cs="Times New Roman"/>
          <w:sz w:val="28"/>
          <w:szCs w:val="28"/>
        </w:rPr>
        <w:t>о ЕКП официальных мероприятий СБР</w:t>
      </w:r>
      <w:r w:rsidR="002D5C92">
        <w:rPr>
          <w:rFonts w:ascii="Times New Roman" w:eastAsia="Calibri" w:hAnsi="Times New Roman" w:cs="Times New Roman"/>
          <w:sz w:val="28"/>
          <w:szCs w:val="28"/>
        </w:rPr>
        <w:t xml:space="preserve"> на 2019г.</w:t>
      </w:r>
    </w:p>
    <w:p w:rsidR="0047567A" w:rsidRPr="00C74118" w:rsidRDefault="0047567A" w:rsidP="0047567A">
      <w:pPr>
        <w:spacing w:after="0"/>
        <w:ind w:firstLine="851"/>
        <w:jc w:val="both"/>
        <w:rPr>
          <w:rFonts w:ascii="Times New Roman" w:eastAsia="Calibri" w:hAnsi="Times New Roman" w:cs="Times New Roman"/>
          <w:sz w:val="28"/>
          <w:szCs w:val="28"/>
        </w:rPr>
      </w:pPr>
      <w:r w:rsidRPr="00C74118">
        <w:rPr>
          <w:rFonts w:ascii="Times New Roman" w:eastAsia="Calibri" w:hAnsi="Times New Roman" w:cs="Times New Roman"/>
          <w:sz w:val="28"/>
          <w:szCs w:val="28"/>
        </w:rPr>
        <w:t>1</w:t>
      </w:r>
      <w:r>
        <w:rPr>
          <w:rFonts w:ascii="Times New Roman" w:eastAsia="Calibri" w:hAnsi="Times New Roman" w:cs="Times New Roman"/>
          <w:sz w:val="28"/>
          <w:szCs w:val="28"/>
        </w:rPr>
        <w:t>. г.Тюмень, 28.03.-04.04.2019</w:t>
      </w:r>
      <w:r w:rsidRPr="00C74118">
        <w:rPr>
          <w:rFonts w:ascii="Times New Roman" w:eastAsia="Calibri" w:hAnsi="Times New Roman" w:cs="Times New Roman"/>
          <w:sz w:val="28"/>
          <w:szCs w:val="28"/>
        </w:rPr>
        <w:t xml:space="preserve"> г., Чемпионат России (мужчины, женщины</w:t>
      </w:r>
      <w:r>
        <w:rPr>
          <w:rFonts w:ascii="Times New Roman" w:eastAsia="Calibri" w:hAnsi="Times New Roman" w:cs="Times New Roman"/>
          <w:sz w:val="28"/>
          <w:szCs w:val="28"/>
        </w:rPr>
        <w:t>, тренеры, персонал</w:t>
      </w:r>
      <w:r w:rsidRPr="00C74118">
        <w:rPr>
          <w:rFonts w:ascii="Times New Roman" w:eastAsia="Calibri" w:hAnsi="Times New Roman" w:cs="Times New Roman"/>
          <w:sz w:val="28"/>
          <w:szCs w:val="28"/>
        </w:rPr>
        <w:t>)</w:t>
      </w:r>
    </w:p>
    <w:p w:rsidR="0047567A" w:rsidRPr="00C74118" w:rsidRDefault="0047567A" w:rsidP="0047567A">
      <w:pPr>
        <w:spacing w:after="0"/>
        <w:ind w:firstLine="851"/>
        <w:jc w:val="both"/>
        <w:rPr>
          <w:rFonts w:ascii="Times New Roman" w:eastAsia="Calibri" w:hAnsi="Times New Roman" w:cs="Times New Roman"/>
          <w:sz w:val="28"/>
          <w:szCs w:val="28"/>
        </w:rPr>
      </w:pPr>
      <w:r w:rsidRPr="00C74118">
        <w:rPr>
          <w:rFonts w:ascii="Times New Roman" w:eastAsia="Calibri" w:hAnsi="Times New Roman" w:cs="Times New Roman"/>
          <w:sz w:val="28"/>
          <w:szCs w:val="28"/>
        </w:rPr>
        <w:t>2. г. Ханты-Мансийск, 20.03.-27.03.2019 г., Первенство России (юниоры, юниорки, юноши, девушки</w:t>
      </w:r>
      <w:r>
        <w:rPr>
          <w:rFonts w:ascii="Times New Roman" w:eastAsia="Calibri" w:hAnsi="Times New Roman" w:cs="Times New Roman"/>
          <w:sz w:val="28"/>
          <w:szCs w:val="28"/>
        </w:rPr>
        <w:t>, тренеры, персонал</w:t>
      </w:r>
      <w:r w:rsidRPr="00C74118">
        <w:rPr>
          <w:rFonts w:ascii="Times New Roman" w:eastAsia="Calibri" w:hAnsi="Times New Roman" w:cs="Times New Roman"/>
          <w:sz w:val="28"/>
          <w:szCs w:val="28"/>
        </w:rPr>
        <w:t>)</w:t>
      </w:r>
    </w:p>
    <w:p w:rsidR="0047567A" w:rsidRPr="00C74118" w:rsidRDefault="0047567A" w:rsidP="0047567A">
      <w:pPr>
        <w:spacing w:after="0"/>
        <w:ind w:firstLine="851"/>
        <w:jc w:val="both"/>
        <w:rPr>
          <w:rFonts w:ascii="Times New Roman" w:eastAsia="Calibri" w:hAnsi="Times New Roman" w:cs="Times New Roman"/>
          <w:sz w:val="28"/>
          <w:szCs w:val="28"/>
        </w:rPr>
      </w:pPr>
      <w:r w:rsidRPr="00C74118">
        <w:rPr>
          <w:rFonts w:ascii="Times New Roman" w:eastAsia="Calibri" w:hAnsi="Times New Roman" w:cs="Times New Roman"/>
          <w:sz w:val="28"/>
          <w:szCs w:val="28"/>
        </w:rPr>
        <w:t xml:space="preserve">3. г. Тюмень (Сочи), 19.09.- 25.09.2019 г., Чемпионат России </w:t>
      </w:r>
      <w:r>
        <w:rPr>
          <w:rFonts w:ascii="Times New Roman" w:eastAsia="Calibri" w:hAnsi="Times New Roman" w:cs="Times New Roman"/>
          <w:sz w:val="28"/>
          <w:szCs w:val="28"/>
        </w:rPr>
        <w:t>по летнему биатлону (</w:t>
      </w:r>
      <w:r w:rsidRPr="00C74118">
        <w:rPr>
          <w:rFonts w:ascii="Times New Roman" w:eastAsia="Calibri" w:hAnsi="Times New Roman" w:cs="Times New Roman"/>
          <w:sz w:val="28"/>
          <w:szCs w:val="28"/>
        </w:rPr>
        <w:t>мужчины, женщины</w:t>
      </w:r>
      <w:r>
        <w:rPr>
          <w:rFonts w:ascii="Times New Roman" w:eastAsia="Calibri" w:hAnsi="Times New Roman" w:cs="Times New Roman"/>
          <w:sz w:val="28"/>
          <w:szCs w:val="28"/>
        </w:rPr>
        <w:t>, тренеры, персонал</w:t>
      </w:r>
      <w:r w:rsidRPr="00C74118">
        <w:rPr>
          <w:rFonts w:ascii="Times New Roman" w:eastAsia="Calibri" w:hAnsi="Times New Roman" w:cs="Times New Roman"/>
          <w:sz w:val="28"/>
          <w:szCs w:val="28"/>
        </w:rPr>
        <w:t>)</w:t>
      </w:r>
    </w:p>
    <w:p w:rsidR="0047567A" w:rsidRDefault="0047567A" w:rsidP="0047567A">
      <w:pPr>
        <w:spacing w:after="0"/>
        <w:ind w:firstLine="851"/>
        <w:jc w:val="both"/>
        <w:rPr>
          <w:rFonts w:ascii="Times New Roman" w:eastAsia="Calibri" w:hAnsi="Times New Roman" w:cs="Times New Roman"/>
          <w:sz w:val="28"/>
          <w:szCs w:val="28"/>
        </w:rPr>
      </w:pPr>
      <w:r w:rsidRPr="00C74118">
        <w:rPr>
          <w:rFonts w:ascii="Times New Roman" w:eastAsia="Calibri" w:hAnsi="Times New Roman" w:cs="Times New Roman"/>
          <w:sz w:val="28"/>
          <w:szCs w:val="28"/>
        </w:rPr>
        <w:t>4. г. Ижевск (Уфа), 24.09.-30.09.2019 г., Первенст</w:t>
      </w:r>
      <w:r>
        <w:rPr>
          <w:rFonts w:ascii="Times New Roman" w:eastAsia="Calibri" w:hAnsi="Times New Roman" w:cs="Times New Roman"/>
          <w:sz w:val="28"/>
          <w:szCs w:val="28"/>
        </w:rPr>
        <w:t xml:space="preserve">во России по </w:t>
      </w:r>
      <w:proofErr w:type="gramStart"/>
      <w:r>
        <w:rPr>
          <w:rFonts w:ascii="Times New Roman" w:eastAsia="Calibri" w:hAnsi="Times New Roman" w:cs="Times New Roman"/>
          <w:sz w:val="28"/>
          <w:szCs w:val="28"/>
        </w:rPr>
        <w:t>летнему</w:t>
      </w:r>
      <w:proofErr w:type="gramEnd"/>
      <w:r>
        <w:rPr>
          <w:rFonts w:ascii="Times New Roman" w:eastAsia="Calibri" w:hAnsi="Times New Roman" w:cs="Times New Roman"/>
          <w:sz w:val="28"/>
          <w:szCs w:val="28"/>
        </w:rPr>
        <w:t xml:space="preserve"> биатлону (</w:t>
      </w:r>
      <w:r w:rsidRPr="00C74118">
        <w:rPr>
          <w:rFonts w:ascii="Times New Roman" w:eastAsia="Calibri" w:hAnsi="Times New Roman" w:cs="Times New Roman"/>
          <w:sz w:val="28"/>
          <w:szCs w:val="28"/>
        </w:rPr>
        <w:t>юниоры, юниорки, юноши, девушки</w:t>
      </w:r>
      <w:r>
        <w:rPr>
          <w:rFonts w:ascii="Times New Roman" w:eastAsia="Calibri" w:hAnsi="Times New Roman" w:cs="Times New Roman"/>
          <w:sz w:val="28"/>
          <w:szCs w:val="28"/>
        </w:rPr>
        <w:t>, тренеры, персонал</w:t>
      </w:r>
      <w:r w:rsidRPr="00C74118">
        <w:rPr>
          <w:rFonts w:ascii="Times New Roman" w:eastAsia="Calibri" w:hAnsi="Times New Roman" w:cs="Times New Roman"/>
          <w:sz w:val="28"/>
          <w:szCs w:val="28"/>
        </w:rPr>
        <w:t>)</w:t>
      </w:r>
    </w:p>
    <w:p w:rsidR="0047567A" w:rsidRPr="00C74118" w:rsidRDefault="0047567A" w:rsidP="0047567A">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Онлайн-семинары после утверждения плана-графика тренировочных мероприятий спортивной сборной команды России по биатлону.</w:t>
      </w:r>
    </w:p>
    <w:p w:rsidR="00D07310" w:rsidRDefault="00F84B0E" w:rsidP="00F84B0E">
      <w:pPr>
        <w:keepNext/>
        <w:keepLines/>
        <w:spacing w:after="0"/>
        <w:jc w:val="both"/>
        <w:outlineLvl w:val="0"/>
        <w:rPr>
          <w:rFonts w:ascii="Times New Roman" w:eastAsia="Times New Roman" w:hAnsi="Times New Roman" w:cs="Times New Roman"/>
          <w:b/>
          <w:bCs/>
          <w:sz w:val="28"/>
          <w:szCs w:val="28"/>
          <w:lang w:eastAsia="ru-RU"/>
        </w:rPr>
      </w:pPr>
      <w:r w:rsidRPr="00F84B0E">
        <w:rPr>
          <w:rFonts w:ascii="Times New Roman" w:eastAsia="Times New Roman" w:hAnsi="Times New Roman" w:cs="Times New Roman"/>
          <w:b/>
          <w:bCs/>
          <w:color w:val="365F91"/>
          <w:sz w:val="28"/>
          <w:szCs w:val="28"/>
          <w:lang w:eastAsia="ru-RU"/>
        </w:rPr>
        <w:br w:type="page"/>
      </w:r>
      <w:bookmarkStart w:id="17" w:name="_Toc375775709"/>
      <w:r w:rsidRPr="00D07310">
        <w:rPr>
          <w:rFonts w:ascii="Times New Roman" w:eastAsia="Times New Roman" w:hAnsi="Times New Roman" w:cs="Times New Roman"/>
          <w:b/>
          <w:bCs/>
          <w:sz w:val="28"/>
          <w:szCs w:val="28"/>
          <w:lang w:eastAsia="ru-RU"/>
        </w:rPr>
        <w:lastRenderedPageBreak/>
        <w:t>Приложение 1.</w:t>
      </w:r>
    </w:p>
    <w:p w:rsidR="005570DC" w:rsidRPr="005570DC" w:rsidRDefault="00F84B0E" w:rsidP="005570DC">
      <w:pPr>
        <w:keepNext/>
        <w:keepLines/>
        <w:spacing w:after="0"/>
        <w:jc w:val="both"/>
        <w:outlineLvl w:val="0"/>
        <w:rPr>
          <w:rFonts w:ascii="Times New Roman" w:eastAsia="Times New Roman" w:hAnsi="Times New Roman" w:cs="Times New Roman"/>
          <w:b/>
          <w:bCs/>
          <w:sz w:val="28"/>
          <w:szCs w:val="28"/>
          <w:lang w:eastAsia="ru-RU"/>
        </w:rPr>
      </w:pPr>
      <w:r w:rsidRPr="00D07310">
        <w:rPr>
          <w:rFonts w:ascii="Times New Roman" w:eastAsia="Times New Roman" w:hAnsi="Times New Roman" w:cs="Times New Roman"/>
          <w:b/>
          <w:bCs/>
          <w:sz w:val="28"/>
          <w:szCs w:val="28"/>
          <w:lang w:eastAsia="ru-RU"/>
        </w:rPr>
        <w:t xml:space="preserve"> </w:t>
      </w:r>
      <w:bookmarkEnd w:id="17"/>
    </w:p>
    <w:p w:rsidR="005570DC" w:rsidRPr="005570DC" w:rsidRDefault="005570DC" w:rsidP="005570DC">
      <w:pPr>
        <w:spacing w:after="0" w:line="240" w:lineRule="auto"/>
        <w:jc w:val="both"/>
        <w:rPr>
          <w:rFonts w:ascii="Times New Roman" w:eastAsia="Times New Roman" w:hAnsi="Times New Roman" w:cs="Times New Roman"/>
          <w:b/>
          <w:i/>
          <w:sz w:val="24"/>
          <w:szCs w:val="24"/>
          <w:lang w:eastAsia="de-DE"/>
        </w:rPr>
      </w:pPr>
    </w:p>
    <w:p w:rsidR="005570DC" w:rsidRPr="005570DC" w:rsidRDefault="005570DC" w:rsidP="005570DC">
      <w:pPr>
        <w:spacing w:after="0" w:line="240" w:lineRule="auto"/>
        <w:jc w:val="center"/>
        <w:rPr>
          <w:rFonts w:ascii="Times New Roman" w:eastAsia="Times New Roman" w:hAnsi="Times New Roman" w:cs="Times New Roman"/>
          <w:color w:val="000000"/>
          <w:w w:val="103"/>
          <w:sz w:val="24"/>
          <w:szCs w:val="24"/>
          <w:lang w:eastAsia="de-DE"/>
        </w:rPr>
      </w:pPr>
      <w:r w:rsidRPr="005570DC">
        <w:rPr>
          <w:rFonts w:ascii="Times New Roman" w:eastAsia="Times New Roman" w:hAnsi="Times New Roman" w:cs="Times New Roman"/>
          <w:color w:val="000000"/>
          <w:w w:val="103"/>
          <w:sz w:val="24"/>
          <w:szCs w:val="24"/>
          <w:lang w:eastAsia="de-DE"/>
        </w:rPr>
        <w:t xml:space="preserve">Декларация против допинга в спорте </w:t>
      </w:r>
    </w:p>
    <w:p w:rsidR="005570DC" w:rsidRPr="005570DC" w:rsidRDefault="005570DC" w:rsidP="005570DC">
      <w:pPr>
        <w:autoSpaceDE w:val="0"/>
        <w:autoSpaceDN w:val="0"/>
        <w:adjustRightInd w:val="0"/>
        <w:spacing w:after="0" w:line="240" w:lineRule="auto"/>
        <w:ind w:left="4248" w:firstLine="708"/>
        <w:jc w:val="both"/>
        <w:rPr>
          <w:rFonts w:ascii="Times New Roman" w:eastAsia="Times New Roman" w:hAnsi="Times New Roman" w:cs="Times New Roman"/>
          <w:color w:val="FF0000"/>
          <w:w w:val="103"/>
          <w:sz w:val="24"/>
          <w:szCs w:val="24"/>
          <w:lang w:eastAsia="de-DE"/>
        </w:rPr>
      </w:pPr>
    </w:p>
    <w:p w:rsidR="005570DC" w:rsidRPr="005570DC" w:rsidRDefault="005570DC" w:rsidP="005570DC">
      <w:pPr>
        <w:spacing w:after="0" w:line="240" w:lineRule="auto"/>
        <w:jc w:val="both"/>
        <w:rPr>
          <w:rFonts w:ascii="Times New Roman" w:eastAsia="Times New Roman" w:hAnsi="Times New Roman" w:cs="Times New Roman"/>
          <w:color w:val="000000"/>
          <w:w w:val="103"/>
          <w:sz w:val="24"/>
          <w:szCs w:val="24"/>
          <w:lang w:eastAsia="de-DE"/>
        </w:rPr>
      </w:pPr>
      <w:r w:rsidRPr="005570DC">
        <w:rPr>
          <w:rFonts w:ascii="Times New Roman" w:eastAsia="Times New Roman" w:hAnsi="Times New Roman" w:cs="Times New Roman"/>
          <w:color w:val="000000"/>
          <w:w w:val="103"/>
          <w:sz w:val="24"/>
          <w:szCs w:val="24"/>
          <w:lang w:eastAsia="de-DE"/>
        </w:rPr>
        <w:t>Я, нижеподписавшийся, прямо заявляю, что я отвергаю любой вид допинга в спорте, что я сам не принимаю никаких допинговых средств и не применяю допинговых методов по отношению к себе и другим, а также никому другому не разрешаю использовать допинговые средства и методы по отношению ко мне.</w:t>
      </w:r>
    </w:p>
    <w:p w:rsidR="005570DC" w:rsidRPr="005570DC" w:rsidRDefault="005570DC" w:rsidP="005570DC">
      <w:pPr>
        <w:spacing w:after="0" w:line="240" w:lineRule="auto"/>
        <w:jc w:val="both"/>
        <w:rPr>
          <w:rFonts w:ascii="Times New Roman" w:eastAsia="Times New Roman" w:hAnsi="Times New Roman" w:cs="Times New Roman"/>
          <w:color w:val="000000"/>
          <w:w w:val="103"/>
          <w:sz w:val="24"/>
          <w:szCs w:val="24"/>
          <w:lang w:eastAsia="de-DE"/>
        </w:rPr>
      </w:pPr>
    </w:p>
    <w:p w:rsidR="005570DC" w:rsidRPr="005570DC" w:rsidRDefault="005570DC" w:rsidP="005570DC">
      <w:pPr>
        <w:spacing w:after="0" w:line="240" w:lineRule="auto"/>
        <w:jc w:val="both"/>
        <w:rPr>
          <w:rFonts w:ascii="Times New Roman" w:eastAsia="Times New Roman" w:hAnsi="Times New Roman" w:cs="Times New Roman"/>
          <w:color w:val="000000"/>
          <w:w w:val="103"/>
          <w:sz w:val="24"/>
          <w:szCs w:val="24"/>
          <w:lang w:eastAsia="de-DE"/>
        </w:rPr>
      </w:pPr>
      <w:r w:rsidRPr="005570DC">
        <w:rPr>
          <w:rFonts w:ascii="Times New Roman" w:eastAsia="Times New Roman" w:hAnsi="Times New Roman" w:cs="Times New Roman"/>
          <w:color w:val="000000"/>
          <w:w w:val="103"/>
          <w:sz w:val="24"/>
          <w:szCs w:val="24"/>
          <w:lang w:eastAsia="de-DE"/>
        </w:rPr>
        <w:t xml:space="preserve">Я поддерживаю стремление ООО ФБ «Союз биатлонистов России» (СБР) </w:t>
      </w:r>
      <w:proofErr w:type="gramStart"/>
      <w:r w:rsidRPr="005570DC">
        <w:rPr>
          <w:rFonts w:ascii="Times New Roman" w:eastAsia="Times New Roman" w:hAnsi="Times New Roman" w:cs="Times New Roman"/>
          <w:color w:val="000000"/>
          <w:w w:val="103"/>
          <w:sz w:val="24"/>
          <w:szCs w:val="24"/>
          <w:lang w:eastAsia="de-DE"/>
        </w:rPr>
        <w:t>всеми возможными средствами</w:t>
      </w:r>
      <w:proofErr w:type="gramEnd"/>
      <w:r w:rsidRPr="005570DC">
        <w:rPr>
          <w:rFonts w:ascii="Times New Roman" w:eastAsia="Times New Roman" w:hAnsi="Times New Roman" w:cs="Times New Roman"/>
          <w:color w:val="000000"/>
          <w:w w:val="103"/>
          <w:sz w:val="24"/>
          <w:szCs w:val="24"/>
          <w:lang w:eastAsia="de-DE"/>
        </w:rPr>
        <w:t xml:space="preserve"> бороться против допинга в биатлоне.</w:t>
      </w:r>
    </w:p>
    <w:p w:rsidR="005570DC" w:rsidRPr="005570DC" w:rsidRDefault="005570DC" w:rsidP="005570DC">
      <w:pPr>
        <w:spacing w:after="0" w:line="240" w:lineRule="auto"/>
        <w:ind w:firstLine="708"/>
        <w:rPr>
          <w:rFonts w:ascii="Times New Roman" w:eastAsia="Times New Roman" w:hAnsi="Times New Roman" w:cs="Times New Roman"/>
          <w:color w:val="000000"/>
          <w:w w:val="103"/>
          <w:sz w:val="24"/>
          <w:szCs w:val="24"/>
          <w:lang w:eastAsia="de-DE"/>
        </w:rPr>
      </w:pPr>
    </w:p>
    <w:p w:rsidR="005570DC" w:rsidRPr="005570DC" w:rsidRDefault="005570DC" w:rsidP="005570DC">
      <w:pPr>
        <w:autoSpaceDE w:val="0"/>
        <w:autoSpaceDN w:val="0"/>
        <w:adjustRightInd w:val="0"/>
        <w:spacing w:after="0" w:line="240" w:lineRule="auto"/>
        <w:jc w:val="both"/>
        <w:rPr>
          <w:rFonts w:ascii="Times New Roman" w:eastAsia="Times New Roman" w:hAnsi="Times New Roman" w:cs="Times New Roman"/>
          <w:color w:val="000000"/>
          <w:w w:val="103"/>
          <w:sz w:val="24"/>
          <w:szCs w:val="24"/>
          <w:lang w:eastAsia="de-DE"/>
        </w:rPr>
      </w:pPr>
      <w:r w:rsidRPr="005570DC">
        <w:rPr>
          <w:rFonts w:ascii="Times New Roman" w:eastAsia="Times New Roman" w:hAnsi="Times New Roman" w:cs="Times New Roman"/>
          <w:color w:val="000000"/>
          <w:w w:val="103"/>
          <w:sz w:val="24"/>
          <w:szCs w:val="24"/>
          <w:lang w:eastAsia="de-DE"/>
        </w:rPr>
        <w:t>Признаю, что беру на себя обязательства по соблюдению, и подтверждаю, что буду выполнять все положения Общероссийских антидопинговых правил (включая вносимые в них поправки), иных документов, принимаемых Минспортом России, направленных на борьбу с допингом в спорте, Запрещенных списков и Международных Стандартов,  иных документов принимаемых Всемирным Антидопинговым Агентством.</w:t>
      </w:r>
    </w:p>
    <w:p w:rsidR="005570DC" w:rsidRPr="005570DC" w:rsidRDefault="005570DC" w:rsidP="005570DC">
      <w:pPr>
        <w:autoSpaceDE w:val="0"/>
        <w:autoSpaceDN w:val="0"/>
        <w:adjustRightInd w:val="0"/>
        <w:spacing w:after="0" w:line="240" w:lineRule="auto"/>
        <w:jc w:val="both"/>
        <w:rPr>
          <w:rFonts w:ascii="Times New Roman" w:eastAsia="Times New Roman" w:hAnsi="Times New Roman" w:cs="Times New Roman"/>
          <w:color w:val="000000"/>
          <w:w w:val="103"/>
          <w:sz w:val="24"/>
          <w:szCs w:val="24"/>
          <w:lang w:eastAsia="de-DE"/>
        </w:rPr>
      </w:pPr>
    </w:p>
    <w:p w:rsidR="005570DC" w:rsidRPr="005570DC" w:rsidRDefault="005570DC" w:rsidP="005570DC">
      <w:pPr>
        <w:autoSpaceDE w:val="0"/>
        <w:autoSpaceDN w:val="0"/>
        <w:adjustRightInd w:val="0"/>
        <w:spacing w:after="0" w:line="240" w:lineRule="auto"/>
        <w:jc w:val="both"/>
        <w:rPr>
          <w:rFonts w:ascii="Times New Roman" w:eastAsia="Times New Roman" w:hAnsi="Times New Roman" w:cs="Times New Roman"/>
          <w:color w:val="000000"/>
          <w:w w:val="103"/>
          <w:sz w:val="24"/>
          <w:szCs w:val="24"/>
          <w:lang w:eastAsia="de-DE"/>
        </w:rPr>
      </w:pPr>
      <w:r w:rsidRPr="005570DC">
        <w:rPr>
          <w:rFonts w:ascii="Times New Roman" w:eastAsia="Times New Roman" w:hAnsi="Times New Roman" w:cs="Times New Roman"/>
          <w:color w:val="000000"/>
          <w:w w:val="103"/>
          <w:sz w:val="24"/>
          <w:szCs w:val="24"/>
          <w:lang w:eastAsia="de-DE"/>
        </w:rPr>
        <w:t>Я признаю полномочия Федерации и/или Общероссийской антидопинговой организации в рамках Общероссийских антидопинговых правил по применению, работе с результатами и наложению наказаний в соответствии с Общероссийскими антидопинговыми правилами.</w:t>
      </w:r>
    </w:p>
    <w:p w:rsidR="005570DC" w:rsidRPr="005570DC" w:rsidRDefault="005570DC" w:rsidP="005570DC">
      <w:pPr>
        <w:autoSpaceDE w:val="0"/>
        <w:autoSpaceDN w:val="0"/>
        <w:adjustRightInd w:val="0"/>
        <w:spacing w:after="0" w:line="240" w:lineRule="auto"/>
        <w:jc w:val="both"/>
        <w:rPr>
          <w:rFonts w:ascii="Times New Roman" w:eastAsia="Times New Roman" w:hAnsi="Times New Roman" w:cs="Times New Roman"/>
          <w:color w:val="000000"/>
          <w:w w:val="103"/>
          <w:sz w:val="24"/>
          <w:szCs w:val="24"/>
          <w:lang w:eastAsia="de-DE"/>
        </w:rPr>
      </w:pPr>
    </w:p>
    <w:p w:rsidR="005570DC" w:rsidRPr="005570DC" w:rsidRDefault="005570DC" w:rsidP="005570DC">
      <w:pPr>
        <w:autoSpaceDE w:val="0"/>
        <w:autoSpaceDN w:val="0"/>
        <w:adjustRightInd w:val="0"/>
        <w:spacing w:after="0" w:line="240" w:lineRule="auto"/>
        <w:jc w:val="both"/>
        <w:rPr>
          <w:rFonts w:ascii="Times New Roman" w:eastAsia="Times New Roman" w:hAnsi="Times New Roman" w:cs="Times New Roman"/>
          <w:color w:val="000000"/>
          <w:w w:val="103"/>
          <w:sz w:val="24"/>
          <w:szCs w:val="24"/>
          <w:lang w:eastAsia="de-DE"/>
        </w:rPr>
      </w:pPr>
    </w:p>
    <w:p w:rsidR="005570DC" w:rsidRPr="005570DC" w:rsidRDefault="005570DC" w:rsidP="005570DC">
      <w:pPr>
        <w:autoSpaceDE w:val="0"/>
        <w:autoSpaceDN w:val="0"/>
        <w:adjustRightInd w:val="0"/>
        <w:spacing w:after="0" w:line="240" w:lineRule="auto"/>
        <w:jc w:val="both"/>
        <w:rPr>
          <w:rFonts w:ascii="Times New Roman" w:eastAsia="Times New Roman" w:hAnsi="Times New Roman" w:cs="Times New Roman"/>
          <w:color w:val="000000"/>
          <w:w w:val="103"/>
          <w:sz w:val="24"/>
          <w:szCs w:val="24"/>
          <w:lang w:eastAsia="de-DE"/>
        </w:rPr>
      </w:pPr>
      <w:r w:rsidRPr="005570DC">
        <w:rPr>
          <w:rFonts w:ascii="Times New Roman" w:eastAsia="Times New Roman" w:hAnsi="Times New Roman" w:cs="Times New Roman"/>
          <w:color w:val="000000"/>
          <w:w w:val="103"/>
          <w:sz w:val="24"/>
          <w:szCs w:val="24"/>
          <w:lang w:eastAsia="de-DE"/>
        </w:rPr>
        <w:t>С текстом данной Декларации ознакомился и принял его к сведению.</w:t>
      </w:r>
    </w:p>
    <w:p w:rsidR="005570DC" w:rsidRPr="005570DC" w:rsidRDefault="005570DC" w:rsidP="005570DC">
      <w:pPr>
        <w:spacing w:after="0" w:line="240" w:lineRule="auto"/>
        <w:jc w:val="both"/>
        <w:rPr>
          <w:rFonts w:ascii="Times New Roman" w:eastAsia="Times New Roman" w:hAnsi="Times New Roman" w:cs="Times New Roman"/>
          <w:color w:val="000000"/>
          <w:w w:val="103"/>
          <w:sz w:val="24"/>
          <w:szCs w:val="24"/>
          <w:lang w:eastAsia="de-DE"/>
        </w:rPr>
      </w:pPr>
    </w:p>
    <w:p w:rsidR="005570DC" w:rsidRPr="005570DC" w:rsidRDefault="005570DC" w:rsidP="005570DC">
      <w:pPr>
        <w:spacing w:after="0" w:line="240" w:lineRule="auto"/>
        <w:jc w:val="both"/>
        <w:rPr>
          <w:rFonts w:ascii="Times New Roman" w:eastAsia="Times New Roman" w:hAnsi="Times New Roman" w:cs="Times New Roman"/>
          <w:color w:val="000000"/>
          <w:w w:val="103"/>
          <w:sz w:val="24"/>
          <w:szCs w:val="24"/>
          <w:lang w:eastAsia="de-DE"/>
        </w:rPr>
      </w:pPr>
      <w:r w:rsidRPr="005570DC">
        <w:rPr>
          <w:rFonts w:ascii="Times New Roman" w:eastAsia="Times New Roman" w:hAnsi="Times New Roman" w:cs="Times New Roman"/>
          <w:color w:val="000000"/>
          <w:w w:val="103"/>
          <w:sz w:val="24"/>
          <w:szCs w:val="24"/>
          <w:lang w:eastAsia="de-DE"/>
        </w:rPr>
        <w:t>Мою подпись я ставлю добровольно по просьбе Федерации.</w:t>
      </w:r>
    </w:p>
    <w:p w:rsidR="005570DC" w:rsidRPr="005570DC" w:rsidRDefault="005570DC" w:rsidP="005570DC">
      <w:pPr>
        <w:autoSpaceDE w:val="0"/>
        <w:autoSpaceDN w:val="0"/>
        <w:adjustRightInd w:val="0"/>
        <w:spacing w:after="0" w:line="240" w:lineRule="auto"/>
        <w:jc w:val="both"/>
        <w:rPr>
          <w:rFonts w:ascii="Times New Roman" w:eastAsia="Times New Roman" w:hAnsi="Times New Roman" w:cs="Times New Roman"/>
          <w:color w:val="000000"/>
          <w:w w:val="103"/>
          <w:sz w:val="24"/>
          <w:szCs w:val="24"/>
          <w:lang w:eastAsia="de-DE"/>
        </w:rPr>
      </w:pPr>
    </w:p>
    <w:p w:rsidR="005570DC" w:rsidRPr="005570DC" w:rsidRDefault="005570DC" w:rsidP="005570DC">
      <w:pPr>
        <w:autoSpaceDE w:val="0"/>
        <w:autoSpaceDN w:val="0"/>
        <w:adjustRightInd w:val="0"/>
        <w:spacing w:after="0" w:line="240" w:lineRule="auto"/>
        <w:jc w:val="both"/>
        <w:rPr>
          <w:rFonts w:ascii="Times New Roman" w:eastAsia="Times New Roman" w:hAnsi="Times New Roman" w:cs="Times New Roman"/>
          <w:color w:val="000000"/>
          <w:w w:val="103"/>
          <w:sz w:val="24"/>
          <w:szCs w:val="24"/>
          <w:lang w:eastAsia="de-DE"/>
        </w:rPr>
      </w:pPr>
      <w:r w:rsidRPr="005570DC">
        <w:rPr>
          <w:rFonts w:ascii="Times New Roman" w:eastAsia="Times New Roman" w:hAnsi="Times New Roman" w:cs="Times New Roman"/>
          <w:color w:val="000000"/>
          <w:w w:val="103"/>
          <w:sz w:val="24"/>
          <w:szCs w:val="24"/>
          <w:lang w:eastAsia="de-DE"/>
        </w:rPr>
        <w:t xml:space="preserve">______________                           </w:t>
      </w:r>
      <w:r w:rsidRPr="005570DC">
        <w:rPr>
          <w:rFonts w:ascii="Times New Roman" w:eastAsia="Times New Roman" w:hAnsi="Times New Roman" w:cs="Times New Roman"/>
          <w:color w:val="000000"/>
          <w:w w:val="103"/>
          <w:sz w:val="24"/>
          <w:szCs w:val="24"/>
          <w:lang w:eastAsia="de-DE"/>
        </w:rPr>
        <w:tab/>
      </w:r>
      <w:r w:rsidRPr="005570DC">
        <w:rPr>
          <w:rFonts w:ascii="Times New Roman" w:eastAsia="Times New Roman" w:hAnsi="Times New Roman" w:cs="Times New Roman"/>
          <w:color w:val="000000"/>
          <w:w w:val="103"/>
          <w:sz w:val="24"/>
          <w:szCs w:val="24"/>
          <w:lang w:eastAsia="de-DE"/>
        </w:rPr>
        <w:tab/>
        <w:t xml:space="preserve"> ____________________________________</w:t>
      </w:r>
    </w:p>
    <w:p w:rsidR="005570DC" w:rsidRPr="005570DC" w:rsidRDefault="005570DC" w:rsidP="005570DC">
      <w:pPr>
        <w:autoSpaceDE w:val="0"/>
        <w:autoSpaceDN w:val="0"/>
        <w:adjustRightInd w:val="0"/>
        <w:spacing w:after="0" w:line="240" w:lineRule="auto"/>
        <w:jc w:val="both"/>
        <w:rPr>
          <w:rFonts w:ascii="Times New Roman" w:eastAsia="Times New Roman" w:hAnsi="Times New Roman" w:cs="Times New Roman"/>
          <w:color w:val="000000"/>
          <w:w w:val="103"/>
          <w:sz w:val="24"/>
          <w:szCs w:val="24"/>
          <w:lang w:eastAsia="de-DE"/>
        </w:rPr>
      </w:pPr>
      <w:r w:rsidRPr="005570DC">
        <w:rPr>
          <w:rFonts w:ascii="Times New Roman" w:eastAsia="Times New Roman" w:hAnsi="Times New Roman" w:cs="Times New Roman"/>
          <w:color w:val="000000"/>
          <w:w w:val="103"/>
          <w:sz w:val="24"/>
          <w:szCs w:val="24"/>
          <w:lang w:eastAsia="de-DE"/>
        </w:rPr>
        <w:t xml:space="preserve">Дата </w:t>
      </w:r>
      <w:r w:rsidRPr="005570DC">
        <w:rPr>
          <w:rFonts w:ascii="Times New Roman" w:eastAsia="Times New Roman" w:hAnsi="Times New Roman" w:cs="Times New Roman"/>
          <w:color w:val="000000"/>
          <w:w w:val="103"/>
          <w:sz w:val="24"/>
          <w:szCs w:val="24"/>
          <w:lang w:eastAsia="de-DE"/>
        </w:rPr>
        <w:tab/>
      </w:r>
      <w:r w:rsidRPr="005570DC">
        <w:rPr>
          <w:rFonts w:ascii="Times New Roman" w:eastAsia="Times New Roman" w:hAnsi="Times New Roman" w:cs="Times New Roman"/>
          <w:color w:val="000000"/>
          <w:w w:val="103"/>
          <w:sz w:val="24"/>
          <w:szCs w:val="24"/>
          <w:lang w:eastAsia="de-DE"/>
        </w:rPr>
        <w:tab/>
      </w:r>
      <w:r w:rsidRPr="005570DC">
        <w:rPr>
          <w:rFonts w:ascii="Times New Roman" w:eastAsia="Times New Roman" w:hAnsi="Times New Roman" w:cs="Times New Roman"/>
          <w:color w:val="000000"/>
          <w:w w:val="103"/>
          <w:sz w:val="24"/>
          <w:szCs w:val="24"/>
          <w:lang w:eastAsia="de-DE"/>
        </w:rPr>
        <w:tab/>
      </w:r>
      <w:r w:rsidRPr="005570DC">
        <w:rPr>
          <w:rFonts w:ascii="Times New Roman" w:eastAsia="Times New Roman" w:hAnsi="Times New Roman" w:cs="Times New Roman"/>
          <w:color w:val="000000"/>
          <w:w w:val="103"/>
          <w:sz w:val="24"/>
          <w:szCs w:val="24"/>
          <w:lang w:eastAsia="de-DE"/>
        </w:rPr>
        <w:tab/>
      </w:r>
      <w:r w:rsidRPr="005570DC">
        <w:rPr>
          <w:rFonts w:ascii="Times New Roman" w:eastAsia="Times New Roman" w:hAnsi="Times New Roman" w:cs="Times New Roman"/>
          <w:color w:val="000000"/>
          <w:w w:val="103"/>
          <w:sz w:val="24"/>
          <w:szCs w:val="24"/>
          <w:lang w:eastAsia="de-DE"/>
        </w:rPr>
        <w:tab/>
      </w:r>
      <w:r w:rsidRPr="005570DC">
        <w:rPr>
          <w:rFonts w:ascii="Times New Roman" w:eastAsia="Times New Roman" w:hAnsi="Times New Roman" w:cs="Times New Roman"/>
          <w:color w:val="000000"/>
          <w:w w:val="103"/>
          <w:sz w:val="24"/>
          <w:szCs w:val="24"/>
          <w:lang w:eastAsia="de-DE"/>
        </w:rPr>
        <w:tab/>
        <w:t>ФИО печатными буквами (фамилия, имя)</w:t>
      </w:r>
    </w:p>
    <w:p w:rsidR="005570DC" w:rsidRPr="005570DC" w:rsidRDefault="005570DC" w:rsidP="005570DC">
      <w:pPr>
        <w:autoSpaceDE w:val="0"/>
        <w:autoSpaceDN w:val="0"/>
        <w:adjustRightInd w:val="0"/>
        <w:spacing w:after="0" w:line="240" w:lineRule="auto"/>
        <w:jc w:val="both"/>
        <w:rPr>
          <w:rFonts w:ascii="Times New Roman" w:eastAsia="Times New Roman" w:hAnsi="Times New Roman" w:cs="Times New Roman"/>
          <w:color w:val="000000"/>
          <w:w w:val="103"/>
          <w:sz w:val="24"/>
          <w:szCs w:val="24"/>
          <w:lang w:eastAsia="de-DE"/>
        </w:rPr>
      </w:pPr>
    </w:p>
    <w:p w:rsidR="005570DC" w:rsidRPr="005570DC" w:rsidRDefault="005570DC" w:rsidP="005570DC">
      <w:pPr>
        <w:autoSpaceDE w:val="0"/>
        <w:autoSpaceDN w:val="0"/>
        <w:adjustRightInd w:val="0"/>
        <w:spacing w:after="0" w:line="240" w:lineRule="auto"/>
        <w:jc w:val="both"/>
        <w:rPr>
          <w:rFonts w:ascii="Times New Roman" w:eastAsia="Times New Roman" w:hAnsi="Times New Roman" w:cs="Times New Roman"/>
          <w:color w:val="000000"/>
          <w:w w:val="103"/>
          <w:sz w:val="24"/>
          <w:szCs w:val="24"/>
          <w:lang w:eastAsia="de-DE"/>
        </w:rPr>
      </w:pPr>
    </w:p>
    <w:p w:rsidR="005570DC" w:rsidRPr="005570DC" w:rsidRDefault="005570DC" w:rsidP="005570DC">
      <w:pPr>
        <w:autoSpaceDE w:val="0"/>
        <w:autoSpaceDN w:val="0"/>
        <w:adjustRightInd w:val="0"/>
        <w:spacing w:after="0" w:line="240" w:lineRule="auto"/>
        <w:jc w:val="both"/>
        <w:rPr>
          <w:rFonts w:ascii="Times New Roman" w:eastAsia="Times New Roman" w:hAnsi="Times New Roman" w:cs="Times New Roman"/>
          <w:color w:val="000000"/>
          <w:w w:val="103"/>
          <w:sz w:val="24"/>
          <w:szCs w:val="24"/>
          <w:lang w:eastAsia="de-DE"/>
        </w:rPr>
      </w:pPr>
      <w:r w:rsidRPr="005570DC">
        <w:rPr>
          <w:rFonts w:ascii="Times New Roman" w:eastAsia="Times New Roman" w:hAnsi="Times New Roman" w:cs="Times New Roman"/>
          <w:color w:val="000000"/>
          <w:w w:val="103"/>
          <w:sz w:val="24"/>
          <w:szCs w:val="24"/>
          <w:lang w:eastAsia="de-DE"/>
        </w:rPr>
        <w:t>______________                                    ___________________________________</w:t>
      </w:r>
    </w:p>
    <w:p w:rsidR="005570DC" w:rsidRPr="005570DC" w:rsidRDefault="005570DC" w:rsidP="005570DC">
      <w:pPr>
        <w:autoSpaceDE w:val="0"/>
        <w:autoSpaceDN w:val="0"/>
        <w:adjustRightInd w:val="0"/>
        <w:spacing w:after="0" w:line="240" w:lineRule="auto"/>
        <w:jc w:val="both"/>
        <w:rPr>
          <w:rFonts w:ascii="Times New Roman" w:eastAsia="Times New Roman" w:hAnsi="Times New Roman" w:cs="Times New Roman"/>
          <w:color w:val="000000"/>
          <w:w w:val="103"/>
          <w:sz w:val="24"/>
          <w:szCs w:val="24"/>
          <w:lang w:eastAsia="de-DE"/>
        </w:rPr>
      </w:pPr>
      <w:proofErr w:type="gramStart"/>
      <w:r w:rsidRPr="005570DC">
        <w:rPr>
          <w:rFonts w:ascii="Times New Roman" w:eastAsia="Times New Roman" w:hAnsi="Times New Roman" w:cs="Times New Roman"/>
          <w:color w:val="000000"/>
          <w:w w:val="103"/>
          <w:sz w:val="24"/>
          <w:szCs w:val="24"/>
          <w:lang w:eastAsia="de-DE"/>
        </w:rPr>
        <w:t xml:space="preserve">Дата рождения (день/месяц/год)      </w:t>
      </w:r>
      <w:r w:rsidRPr="005570DC">
        <w:rPr>
          <w:rFonts w:ascii="Times New Roman" w:eastAsia="Times New Roman" w:hAnsi="Times New Roman" w:cs="Times New Roman"/>
          <w:color w:val="000000"/>
          <w:w w:val="103"/>
          <w:sz w:val="24"/>
          <w:szCs w:val="24"/>
          <w:lang w:eastAsia="de-DE"/>
        </w:rPr>
        <w:tab/>
        <w:t xml:space="preserve"> (для лиц, не достигших совершеннолетия:</w:t>
      </w:r>
      <w:proofErr w:type="gramEnd"/>
    </w:p>
    <w:p w:rsidR="005570DC" w:rsidRPr="005570DC" w:rsidRDefault="005570DC" w:rsidP="005570DC">
      <w:pPr>
        <w:autoSpaceDE w:val="0"/>
        <w:autoSpaceDN w:val="0"/>
        <w:adjustRightInd w:val="0"/>
        <w:spacing w:after="0" w:line="240" w:lineRule="auto"/>
        <w:ind w:left="4248" w:firstLine="708"/>
        <w:jc w:val="both"/>
        <w:rPr>
          <w:rFonts w:ascii="Times New Roman" w:eastAsia="Times New Roman" w:hAnsi="Times New Roman" w:cs="Times New Roman"/>
          <w:color w:val="000000"/>
          <w:w w:val="103"/>
          <w:sz w:val="24"/>
          <w:szCs w:val="24"/>
          <w:lang w:eastAsia="de-DE"/>
        </w:rPr>
      </w:pPr>
      <w:r w:rsidRPr="005570DC">
        <w:rPr>
          <w:rFonts w:ascii="Times New Roman" w:eastAsia="Times New Roman" w:hAnsi="Times New Roman" w:cs="Times New Roman"/>
          <w:color w:val="000000"/>
          <w:w w:val="103"/>
          <w:sz w:val="24"/>
          <w:szCs w:val="24"/>
          <w:lang w:eastAsia="de-DE"/>
        </w:rPr>
        <w:t>подпись официального опекуна)</w:t>
      </w:r>
    </w:p>
    <w:p w:rsidR="005570DC" w:rsidRPr="00F84B0E" w:rsidRDefault="005570DC" w:rsidP="00D07310">
      <w:pPr>
        <w:keepNext/>
        <w:keepLines/>
        <w:spacing w:after="0"/>
        <w:jc w:val="both"/>
        <w:outlineLvl w:val="0"/>
        <w:rPr>
          <w:rFonts w:ascii="Times New Roman" w:eastAsia="Calibri" w:hAnsi="Times New Roman" w:cs="Times New Roman"/>
          <w:sz w:val="28"/>
          <w:szCs w:val="28"/>
        </w:rPr>
      </w:pPr>
    </w:p>
    <w:p w:rsidR="00E949CC" w:rsidRDefault="00E949CC" w:rsidP="00A56532">
      <w:pPr>
        <w:rPr>
          <w:rFonts w:ascii="Times New Roman" w:hAnsi="Times New Roman" w:cs="Times New Roman"/>
          <w:sz w:val="28"/>
          <w:szCs w:val="28"/>
        </w:rPr>
      </w:pPr>
    </w:p>
    <w:p w:rsidR="005570DC" w:rsidRDefault="005570DC" w:rsidP="00A56532">
      <w:pPr>
        <w:rPr>
          <w:rFonts w:ascii="Times New Roman" w:hAnsi="Times New Roman" w:cs="Times New Roman"/>
          <w:sz w:val="28"/>
          <w:szCs w:val="28"/>
        </w:rPr>
      </w:pPr>
    </w:p>
    <w:p w:rsidR="005570DC" w:rsidRDefault="005570DC" w:rsidP="00A56532">
      <w:pPr>
        <w:rPr>
          <w:rFonts w:ascii="Times New Roman" w:hAnsi="Times New Roman" w:cs="Times New Roman"/>
          <w:sz w:val="28"/>
          <w:szCs w:val="28"/>
        </w:rPr>
      </w:pPr>
    </w:p>
    <w:p w:rsidR="005570DC" w:rsidRDefault="005570DC" w:rsidP="00A56532">
      <w:pPr>
        <w:rPr>
          <w:rFonts w:ascii="Times New Roman" w:hAnsi="Times New Roman" w:cs="Times New Roman"/>
          <w:sz w:val="28"/>
          <w:szCs w:val="28"/>
        </w:rPr>
      </w:pPr>
    </w:p>
    <w:p w:rsidR="005570DC" w:rsidRDefault="005570DC" w:rsidP="00A56532">
      <w:pPr>
        <w:rPr>
          <w:rFonts w:ascii="Times New Roman" w:hAnsi="Times New Roman" w:cs="Times New Roman"/>
          <w:sz w:val="28"/>
          <w:szCs w:val="28"/>
        </w:rPr>
      </w:pPr>
    </w:p>
    <w:p w:rsidR="005570DC" w:rsidRDefault="005570DC" w:rsidP="00A56532">
      <w:pPr>
        <w:rPr>
          <w:rFonts w:ascii="Times New Roman" w:hAnsi="Times New Roman" w:cs="Times New Roman"/>
          <w:sz w:val="28"/>
          <w:szCs w:val="28"/>
        </w:rPr>
      </w:pPr>
    </w:p>
    <w:p w:rsidR="005570DC" w:rsidRDefault="005570DC" w:rsidP="00A56532">
      <w:pPr>
        <w:rPr>
          <w:rFonts w:ascii="Times New Roman" w:hAnsi="Times New Roman" w:cs="Times New Roman"/>
          <w:sz w:val="28"/>
          <w:szCs w:val="28"/>
        </w:rPr>
      </w:pPr>
    </w:p>
    <w:p w:rsidR="005570DC" w:rsidRPr="005570DC" w:rsidRDefault="005570DC" w:rsidP="00A56532">
      <w:pPr>
        <w:rPr>
          <w:rFonts w:ascii="Times New Roman" w:hAnsi="Times New Roman" w:cs="Times New Roman"/>
          <w:sz w:val="24"/>
          <w:szCs w:val="24"/>
        </w:rPr>
      </w:pPr>
      <w:r w:rsidRPr="005570DC">
        <w:rPr>
          <w:rFonts w:ascii="Times New Roman" w:hAnsi="Times New Roman" w:cs="Times New Roman"/>
          <w:b/>
          <w:sz w:val="24"/>
          <w:szCs w:val="24"/>
        </w:rPr>
        <w:lastRenderedPageBreak/>
        <w:t>Приложение 2</w:t>
      </w:r>
      <w:r w:rsidRPr="005570DC">
        <w:rPr>
          <w:rFonts w:ascii="Times New Roman" w:hAnsi="Times New Roman" w:cs="Times New Roman"/>
          <w:sz w:val="24"/>
          <w:szCs w:val="24"/>
        </w:rPr>
        <w:t>(Выписка из положения о проведении соревнований по  биатлону).</w:t>
      </w:r>
    </w:p>
    <w:p w:rsidR="005570DC" w:rsidRDefault="005570DC" w:rsidP="005570DC">
      <w:pPr>
        <w:rPr>
          <w:rFonts w:ascii="Times New Roman" w:hAnsi="Times New Roman" w:cs="Times New Roman"/>
          <w:b/>
          <w:bCs/>
          <w:sz w:val="24"/>
          <w:szCs w:val="24"/>
        </w:rPr>
      </w:pPr>
    </w:p>
    <w:p w:rsidR="005570DC" w:rsidRPr="005570DC" w:rsidRDefault="005570DC" w:rsidP="005570DC">
      <w:pPr>
        <w:rPr>
          <w:rFonts w:ascii="Times New Roman" w:hAnsi="Times New Roman" w:cs="Times New Roman"/>
          <w:b/>
          <w:bCs/>
          <w:sz w:val="24"/>
          <w:szCs w:val="24"/>
        </w:rPr>
      </w:pPr>
      <w:r w:rsidRPr="005570DC">
        <w:rPr>
          <w:rFonts w:ascii="Times New Roman" w:hAnsi="Times New Roman" w:cs="Times New Roman"/>
          <w:b/>
          <w:bCs/>
          <w:sz w:val="24"/>
          <w:szCs w:val="24"/>
          <w:lang w:val="en-US"/>
        </w:rPr>
        <w:t>VI</w:t>
      </w:r>
      <w:r w:rsidRPr="005570DC">
        <w:rPr>
          <w:rFonts w:ascii="Times New Roman" w:hAnsi="Times New Roman" w:cs="Times New Roman"/>
          <w:b/>
          <w:bCs/>
          <w:sz w:val="24"/>
          <w:szCs w:val="24"/>
        </w:rPr>
        <w:t>. Допуск к участию в Соревнованиях</w:t>
      </w:r>
    </w:p>
    <w:p w:rsidR="005570DC" w:rsidRPr="005570DC" w:rsidRDefault="005570DC" w:rsidP="005570DC">
      <w:pPr>
        <w:rPr>
          <w:rFonts w:ascii="Times New Roman" w:hAnsi="Times New Roman" w:cs="Times New Roman"/>
          <w:sz w:val="24"/>
          <w:szCs w:val="24"/>
        </w:rPr>
      </w:pPr>
      <w:r w:rsidRPr="005570DC">
        <w:rPr>
          <w:rFonts w:ascii="Times New Roman" w:hAnsi="Times New Roman" w:cs="Times New Roman"/>
          <w:sz w:val="24"/>
          <w:szCs w:val="24"/>
        </w:rPr>
        <w:t>Спортивн</w:t>
      </w:r>
      <w:r w:rsidR="00FD5A3A">
        <w:rPr>
          <w:rFonts w:ascii="Times New Roman" w:hAnsi="Times New Roman" w:cs="Times New Roman"/>
          <w:sz w:val="24"/>
          <w:szCs w:val="24"/>
        </w:rPr>
        <w:t>ый сезон начинается 01 июня 201</w:t>
      </w:r>
      <w:r w:rsidR="00FD5A3A" w:rsidRPr="00FD5A3A">
        <w:rPr>
          <w:rFonts w:ascii="Times New Roman" w:hAnsi="Times New Roman" w:cs="Times New Roman"/>
          <w:sz w:val="24"/>
          <w:szCs w:val="24"/>
        </w:rPr>
        <w:t>9</w:t>
      </w:r>
      <w:r w:rsidRPr="005570DC">
        <w:rPr>
          <w:rFonts w:ascii="Times New Roman" w:hAnsi="Times New Roman" w:cs="Times New Roman"/>
          <w:sz w:val="24"/>
          <w:szCs w:val="24"/>
        </w:rPr>
        <w:t xml:space="preserve"> г</w:t>
      </w:r>
      <w:r w:rsidR="00FD5A3A">
        <w:rPr>
          <w:rFonts w:ascii="Times New Roman" w:hAnsi="Times New Roman" w:cs="Times New Roman"/>
          <w:sz w:val="24"/>
          <w:szCs w:val="24"/>
        </w:rPr>
        <w:t>ода и  заканчивается 31 мая 20</w:t>
      </w:r>
      <w:r w:rsidR="00FD5A3A" w:rsidRPr="00FD5A3A">
        <w:rPr>
          <w:rFonts w:ascii="Times New Roman" w:hAnsi="Times New Roman" w:cs="Times New Roman"/>
          <w:sz w:val="24"/>
          <w:szCs w:val="24"/>
        </w:rPr>
        <w:t>20</w:t>
      </w:r>
      <w:r w:rsidRPr="005570DC">
        <w:rPr>
          <w:rFonts w:ascii="Times New Roman" w:hAnsi="Times New Roman" w:cs="Times New Roman"/>
          <w:sz w:val="24"/>
          <w:szCs w:val="24"/>
        </w:rPr>
        <w:t xml:space="preserve"> года. </w:t>
      </w:r>
    </w:p>
    <w:p w:rsidR="005570DC" w:rsidRPr="005570DC" w:rsidRDefault="005570DC" w:rsidP="005570DC">
      <w:pPr>
        <w:rPr>
          <w:rFonts w:ascii="Times New Roman" w:hAnsi="Times New Roman" w:cs="Times New Roman"/>
          <w:sz w:val="24"/>
          <w:szCs w:val="24"/>
        </w:rPr>
      </w:pPr>
      <w:r w:rsidRPr="005570DC">
        <w:rPr>
          <w:rFonts w:ascii="Times New Roman" w:hAnsi="Times New Roman" w:cs="Times New Roman"/>
          <w:sz w:val="24"/>
          <w:szCs w:val="24"/>
        </w:rPr>
        <w:t xml:space="preserve"> В Соревнованиях имеют право участвовать спортсмены в следующих возрастных категориях:</w:t>
      </w:r>
    </w:p>
    <w:p w:rsidR="005570DC" w:rsidRPr="005570DC" w:rsidRDefault="005570DC" w:rsidP="005570DC">
      <w:pPr>
        <w:rPr>
          <w:rFonts w:ascii="Times New Roman" w:hAnsi="Times New Roman" w:cs="Times New Roman"/>
          <w:sz w:val="24"/>
          <w:szCs w:val="24"/>
        </w:rPr>
      </w:pPr>
    </w:p>
    <w:p w:rsidR="005570DC" w:rsidRPr="005570DC" w:rsidRDefault="005570DC" w:rsidP="005570DC">
      <w:pPr>
        <w:rPr>
          <w:rFonts w:ascii="Times New Roman" w:hAnsi="Times New Roman" w:cs="Times New Roman"/>
          <w:b/>
          <w:sz w:val="24"/>
          <w:szCs w:val="24"/>
        </w:rPr>
      </w:pPr>
      <w:r w:rsidRPr="005570DC">
        <w:rPr>
          <w:rFonts w:ascii="Times New Roman" w:hAnsi="Times New Roman" w:cs="Times New Roman"/>
          <w:b/>
          <w:sz w:val="24"/>
          <w:szCs w:val="24"/>
        </w:rPr>
        <w:t xml:space="preserve">Мужчины и женщины: </w:t>
      </w:r>
    </w:p>
    <w:p w:rsidR="005570DC" w:rsidRPr="005570DC" w:rsidRDefault="005570DC" w:rsidP="005570DC">
      <w:pPr>
        <w:rPr>
          <w:rFonts w:ascii="Times New Roman" w:hAnsi="Times New Roman" w:cs="Times New Roman"/>
          <w:sz w:val="24"/>
          <w:szCs w:val="24"/>
        </w:rPr>
      </w:pPr>
      <w:r w:rsidRPr="005570DC">
        <w:rPr>
          <w:rFonts w:ascii="Times New Roman" w:hAnsi="Times New Roman" w:cs="Times New Roman"/>
          <w:sz w:val="24"/>
          <w:szCs w:val="24"/>
        </w:rPr>
        <w:t xml:space="preserve">- с </w:t>
      </w:r>
      <w:r w:rsidR="00FD5A3A">
        <w:rPr>
          <w:rFonts w:ascii="Times New Roman" w:hAnsi="Times New Roman" w:cs="Times New Roman"/>
          <w:sz w:val="24"/>
          <w:szCs w:val="24"/>
        </w:rPr>
        <w:t>01.06.201</w:t>
      </w:r>
      <w:r w:rsidR="00FD5A3A" w:rsidRPr="00FD5A3A">
        <w:rPr>
          <w:rFonts w:ascii="Times New Roman" w:hAnsi="Times New Roman" w:cs="Times New Roman"/>
          <w:sz w:val="24"/>
          <w:szCs w:val="24"/>
        </w:rPr>
        <w:t>9</w:t>
      </w:r>
      <w:r w:rsidR="00FD5A3A">
        <w:rPr>
          <w:rFonts w:ascii="Times New Roman" w:hAnsi="Times New Roman" w:cs="Times New Roman"/>
          <w:sz w:val="24"/>
          <w:szCs w:val="24"/>
        </w:rPr>
        <w:t xml:space="preserve"> по 31.</w:t>
      </w:r>
      <w:r w:rsidR="006C7DC1">
        <w:rPr>
          <w:rFonts w:ascii="Times New Roman" w:hAnsi="Times New Roman" w:cs="Times New Roman"/>
          <w:sz w:val="24"/>
          <w:szCs w:val="24"/>
        </w:rPr>
        <w:t>05</w:t>
      </w:r>
      <w:r w:rsidR="00FD5A3A">
        <w:rPr>
          <w:rFonts w:ascii="Times New Roman" w:hAnsi="Times New Roman" w:cs="Times New Roman"/>
          <w:sz w:val="24"/>
          <w:szCs w:val="24"/>
        </w:rPr>
        <w:t>.20</w:t>
      </w:r>
      <w:r w:rsidR="00FD5A3A" w:rsidRPr="00FD5A3A">
        <w:rPr>
          <w:rFonts w:ascii="Times New Roman" w:hAnsi="Times New Roman" w:cs="Times New Roman"/>
          <w:sz w:val="24"/>
          <w:szCs w:val="24"/>
        </w:rPr>
        <w:t>20</w:t>
      </w:r>
      <w:r w:rsidRPr="005570DC">
        <w:rPr>
          <w:rFonts w:ascii="Times New Roman" w:hAnsi="Times New Roman" w:cs="Times New Roman"/>
          <w:sz w:val="24"/>
          <w:szCs w:val="24"/>
        </w:rPr>
        <w:t xml:space="preserve">  – 1997 г.р. и старше;</w:t>
      </w:r>
    </w:p>
    <w:p w:rsidR="006C7DC1" w:rsidRDefault="006C7DC1" w:rsidP="005570DC">
      <w:pPr>
        <w:rPr>
          <w:rFonts w:ascii="Times New Roman" w:hAnsi="Times New Roman" w:cs="Times New Roman"/>
          <w:b/>
          <w:sz w:val="24"/>
          <w:szCs w:val="24"/>
        </w:rPr>
      </w:pPr>
    </w:p>
    <w:p w:rsidR="005570DC" w:rsidRPr="005570DC" w:rsidRDefault="005570DC" w:rsidP="005570DC">
      <w:pPr>
        <w:rPr>
          <w:rFonts w:ascii="Times New Roman" w:hAnsi="Times New Roman" w:cs="Times New Roman"/>
          <w:b/>
          <w:sz w:val="24"/>
          <w:szCs w:val="24"/>
        </w:rPr>
      </w:pPr>
      <w:r w:rsidRPr="005570DC">
        <w:rPr>
          <w:rFonts w:ascii="Times New Roman" w:hAnsi="Times New Roman" w:cs="Times New Roman"/>
          <w:b/>
          <w:sz w:val="24"/>
          <w:szCs w:val="24"/>
        </w:rPr>
        <w:t>Юниоры и юниорки (20-2</w:t>
      </w:r>
      <w:r w:rsidR="006C7DC1">
        <w:rPr>
          <w:rFonts w:ascii="Times New Roman" w:hAnsi="Times New Roman" w:cs="Times New Roman"/>
          <w:b/>
          <w:sz w:val="24"/>
          <w:szCs w:val="24"/>
        </w:rPr>
        <w:t>1</w:t>
      </w:r>
      <w:r w:rsidRPr="005570DC">
        <w:rPr>
          <w:rFonts w:ascii="Times New Roman" w:hAnsi="Times New Roman" w:cs="Times New Roman"/>
          <w:b/>
          <w:sz w:val="24"/>
          <w:szCs w:val="24"/>
        </w:rPr>
        <w:t>год):</w:t>
      </w:r>
    </w:p>
    <w:p w:rsidR="005570DC" w:rsidRPr="005570DC" w:rsidRDefault="005570DC" w:rsidP="005570DC">
      <w:pPr>
        <w:rPr>
          <w:rFonts w:ascii="Times New Roman" w:hAnsi="Times New Roman" w:cs="Times New Roman"/>
          <w:sz w:val="24"/>
          <w:szCs w:val="24"/>
        </w:rPr>
      </w:pPr>
      <w:r w:rsidRPr="005570DC">
        <w:rPr>
          <w:rFonts w:ascii="Times New Roman" w:hAnsi="Times New Roman" w:cs="Times New Roman"/>
          <w:sz w:val="24"/>
          <w:szCs w:val="24"/>
        </w:rPr>
        <w:t>- с 01.06.201</w:t>
      </w:r>
      <w:r w:rsidR="006C7DC1">
        <w:rPr>
          <w:rFonts w:ascii="Times New Roman" w:hAnsi="Times New Roman" w:cs="Times New Roman"/>
          <w:sz w:val="24"/>
          <w:szCs w:val="24"/>
        </w:rPr>
        <w:t>9</w:t>
      </w:r>
      <w:r w:rsidRPr="005570DC">
        <w:rPr>
          <w:rFonts w:ascii="Times New Roman" w:hAnsi="Times New Roman" w:cs="Times New Roman"/>
          <w:sz w:val="24"/>
          <w:szCs w:val="24"/>
        </w:rPr>
        <w:t xml:space="preserve"> по 31.10.201</w:t>
      </w:r>
      <w:r w:rsidR="006C7DC1">
        <w:rPr>
          <w:rFonts w:ascii="Times New Roman" w:hAnsi="Times New Roman" w:cs="Times New Roman"/>
          <w:sz w:val="24"/>
          <w:szCs w:val="24"/>
        </w:rPr>
        <w:t>9</w:t>
      </w:r>
      <w:r w:rsidRPr="005570DC">
        <w:rPr>
          <w:rFonts w:ascii="Times New Roman" w:hAnsi="Times New Roman" w:cs="Times New Roman"/>
          <w:sz w:val="24"/>
          <w:szCs w:val="24"/>
        </w:rPr>
        <w:t xml:space="preserve"> - 199</w:t>
      </w:r>
      <w:r w:rsidR="006C7DC1">
        <w:rPr>
          <w:rFonts w:ascii="Times New Roman" w:hAnsi="Times New Roman" w:cs="Times New Roman"/>
          <w:sz w:val="24"/>
          <w:szCs w:val="24"/>
        </w:rPr>
        <w:t>9</w:t>
      </w:r>
      <w:r w:rsidRPr="005570DC">
        <w:rPr>
          <w:rFonts w:ascii="Times New Roman" w:hAnsi="Times New Roman" w:cs="Times New Roman"/>
          <w:sz w:val="24"/>
          <w:szCs w:val="24"/>
        </w:rPr>
        <w:t>-</w:t>
      </w:r>
      <w:r w:rsidR="006C7DC1">
        <w:rPr>
          <w:rFonts w:ascii="Times New Roman" w:hAnsi="Times New Roman" w:cs="Times New Roman"/>
          <w:sz w:val="24"/>
          <w:szCs w:val="24"/>
        </w:rPr>
        <w:t>2000</w:t>
      </w:r>
      <w:r w:rsidRPr="005570DC">
        <w:rPr>
          <w:rFonts w:ascii="Times New Roman" w:hAnsi="Times New Roman" w:cs="Times New Roman"/>
          <w:sz w:val="24"/>
          <w:szCs w:val="24"/>
        </w:rPr>
        <w:t xml:space="preserve"> г.р.;</w:t>
      </w:r>
    </w:p>
    <w:p w:rsidR="005570DC" w:rsidRPr="005570DC" w:rsidRDefault="005570DC" w:rsidP="005570DC">
      <w:pPr>
        <w:rPr>
          <w:rFonts w:ascii="Times New Roman" w:hAnsi="Times New Roman" w:cs="Times New Roman"/>
          <w:sz w:val="24"/>
          <w:szCs w:val="24"/>
        </w:rPr>
      </w:pPr>
    </w:p>
    <w:p w:rsidR="005570DC" w:rsidRPr="005570DC" w:rsidRDefault="005570DC" w:rsidP="005570DC">
      <w:pPr>
        <w:rPr>
          <w:rFonts w:ascii="Times New Roman" w:hAnsi="Times New Roman" w:cs="Times New Roman"/>
          <w:sz w:val="24"/>
          <w:szCs w:val="24"/>
        </w:rPr>
      </w:pPr>
      <w:r w:rsidRPr="005570DC">
        <w:rPr>
          <w:rFonts w:ascii="Times New Roman" w:hAnsi="Times New Roman" w:cs="Times New Roman"/>
          <w:b/>
          <w:sz w:val="24"/>
          <w:szCs w:val="24"/>
        </w:rPr>
        <w:t>Юниоры и юниорки (20-22год):</w:t>
      </w:r>
    </w:p>
    <w:p w:rsidR="005570DC" w:rsidRPr="005570DC" w:rsidRDefault="005570DC" w:rsidP="005570DC">
      <w:pPr>
        <w:rPr>
          <w:rFonts w:ascii="Times New Roman" w:hAnsi="Times New Roman" w:cs="Times New Roman"/>
          <w:sz w:val="24"/>
          <w:szCs w:val="24"/>
        </w:rPr>
      </w:pPr>
      <w:r w:rsidRPr="005570DC">
        <w:rPr>
          <w:rFonts w:ascii="Times New Roman" w:hAnsi="Times New Roman" w:cs="Times New Roman"/>
          <w:sz w:val="24"/>
          <w:szCs w:val="24"/>
        </w:rPr>
        <w:t>- с 01.11.201</w:t>
      </w:r>
      <w:r w:rsidR="006C7DC1">
        <w:rPr>
          <w:rFonts w:ascii="Times New Roman" w:hAnsi="Times New Roman" w:cs="Times New Roman"/>
          <w:sz w:val="24"/>
          <w:szCs w:val="24"/>
        </w:rPr>
        <w:t>9</w:t>
      </w:r>
      <w:r w:rsidRPr="005570DC">
        <w:rPr>
          <w:rFonts w:ascii="Times New Roman" w:hAnsi="Times New Roman" w:cs="Times New Roman"/>
          <w:sz w:val="24"/>
          <w:szCs w:val="24"/>
        </w:rPr>
        <w:t xml:space="preserve"> по 31.05.20</w:t>
      </w:r>
      <w:r w:rsidR="006C7DC1">
        <w:rPr>
          <w:rFonts w:ascii="Times New Roman" w:hAnsi="Times New Roman" w:cs="Times New Roman"/>
          <w:sz w:val="24"/>
          <w:szCs w:val="24"/>
        </w:rPr>
        <w:t>20</w:t>
      </w:r>
      <w:r w:rsidRPr="005570DC">
        <w:rPr>
          <w:rFonts w:ascii="Times New Roman" w:hAnsi="Times New Roman" w:cs="Times New Roman"/>
          <w:sz w:val="24"/>
          <w:szCs w:val="24"/>
        </w:rPr>
        <w:t xml:space="preserve"> – 199</w:t>
      </w:r>
      <w:r w:rsidR="006C7DC1">
        <w:rPr>
          <w:rFonts w:ascii="Times New Roman" w:hAnsi="Times New Roman" w:cs="Times New Roman"/>
          <w:sz w:val="24"/>
          <w:szCs w:val="24"/>
        </w:rPr>
        <w:t>8</w:t>
      </w:r>
      <w:r w:rsidRPr="005570DC">
        <w:rPr>
          <w:rFonts w:ascii="Times New Roman" w:hAnsi="Times New Roman" w:cs="Times New Roman"/>
          <w:sz w:val="24"/>
          <w:szCs w:val="24"/>
        </w:rPr>
        <w:t>-</w:t>
      </w:r>
      <w:r w:rsidR="006C7DC1">
        <w:rPr>
          <w:rFonts w:ascii="Times New Roman" w:hAnsi="Times New Roman" w:cs="Times New Roman"/>
          <w:sz w:val="24"/>
          <w:szCs w:val="24"/>
        </w:rPr>
        <w:t>2000</w:t>
      </w:r>
      <w:r w:rsidRPr="005570DC">
        <w:rPr>
          <w:rFonts w:ascii="Times New Roman" w:hAnsi="Times New Roman" w:cs="Times New Roman"/>
          <w:sz w:val="24"/>
          <w:szCs w:val="24"/>
        </w:rPr>
        <w:t xml:space="preserve"> г.р.</w:t>
      </w:r>
    </w:p>
    <w:p w:rsidR="005570DC" w:rsidRPr="005570DC" w:rsidRDefault="005570DC" w:rsidP="005570DC">
      <w:pPr>
        <w:rPr>
          <w:rFonts w:ascii="Times New Roman" w:hAnsi="Times New Roman" w:cs="Times New Roman"/>
          <w:sz w:val="24"/>
          <w:szCs w:val="24"/>
        </w:rPr>
      </w:pPr>
    </w:p>
    <w:p w:rsidR="005570DC" w:rsidRPr="005570DC" w:rsidRDefault="005570DC" w:rsidP="005570DC">
      <w:pPr>
        <w:rPr>
          <w:rFonts w:ascii="Times New Roman" w:hAnsi="Times New Roman" w:cs="Times New Roman"/>
          <w:sz w:val="24"/>
          <w:szCs w:val="24"/>
        </w:rPr>
      </w:pPr>
      <w:r w:rsidRPr="005570DC">
        <w:rPr>
          <w:rFonts w:ascii="Times New Roman" w:hAnsi="Times New Roman" w:cs="Times New Roman"/>
          <w:sz w:val="24"/>
          <w:szCs w:val="24"/>
        </w:rPr>
        <w:t>Юноши и девушки (18-19 лет) – 200</w:t>
      </w:r>
      <w:r w:rsidR="006C7DC1">
        <w:rPr>
          <w:rFonts w:ascii="Times New Roman" w:hAnsi="Times New Roman" w:cs="Times New Roman"/>
          <w:sz w:val="24"/>
          <w:szCs w:val="24"/>
        </w:rPr>
        <w:t>1</w:t>
      </w:r>
      <w:r w:rsidRPr="005570DC">
        <w:rPr>
          <w:rFonts w:ascii="Times New Roman" w:hAnsi="Times New Roman" w:cs="Times New Roman"/>
          <w:sz w:val="24"/>
          <w:szCs w:val="24"/>
        </w:rPr>
        <w:t>-200</w:t>
      </w:r>
      <w:r w:rsidR="006C7DC1">
        <w:rPr>
          <w:rFonts w:ascii="Times New Roman" w:hAnsi="Times New Roman" w:cs="Times New Roman"/>
          <w:sz w:val="24"/>
          <w:szCs w:val="24"/>
        </w:rPr>
        <w:t>2</w:t>
      </w:r>
      <w:r w:rsidRPr="005570DC">
        <w:rPr>
          <w:rFonts w:ascii="Times New Roman" w:hAnsi="Times New Roman" w:cs="Times New Roman"/>
          <w:sz w:val="24"/>
          <w:szCs w:val="24"/>
        </w:rPr>
        <w:t xml:space="preserve"> г.р.;</w:t>
      </w:r>
    </w:p>
    <w:p w:rsidR="005570DC" w:rsidRPr="005570DC" w:rsidRDefault="005570DC" w:rsidP="005570DC">
      <w:pPr>
        <w:rPr>
          <w:rFonts w:ascii="Times New Roman" w:hAnsi="Times New Roman" w:cs="Times New Roman"/>
          <w:sz w:val="24"/>
          <w:szCs w:val="24"/>
        </w:rPr>
      </w:pPr>
      <w:r w:rsidRPr="005570DC">
        <w:rPr>
          <w:rFonts w:ascii="Times New Roman" w:hAnsi="Times New Roman" w:cs="Times New Roman"/>
          <w:sz w:val="24"/>
          <w:szCs w:val="24"/>
        </w:rPr>
        <w:t>Юноши и девушки (16-17 лет) – 200</w:t>
      </w:r>
      <w:r w:rsidR="006C7DC1">
        <w:rPr>
          <w:rFonts w:ascii="Times New Roman" w:hAnsi="Times New Roman" w:cs="Times New Roman"/>
          <w:sz w:val="24"/>
          <w:szCs w:val="24"/>
        </w:rPr>
        <w:t>3</w:t>
      </w:r>
      <w:r w:rsidRPr="005570DC">
        <w:rPr>
          <w:rFonts w:ascii="Times New Roman" w:hAnsi="Times New Roman" w:cs="Times New Roman"/>
          <w:sz w:val="24"/>
          <w:szCs w:val="24"/>
        </w:rPr>
        <w:t>-200</w:t>
      </w:r>
      <w:r w:rsidR="006C7DC1">
        <w:rPr>
          <w:rFonts w:ascii="Times New Roman" w:hAnsi="Times New Roman" w:cs="Times New Roman"/>
          <w:sz w:val="24"/>
          <w:szCs w:val="24"/>
        </w:rPr>
        <w:t>4</w:t>
      </w:r>
      <w:r w:rsidRPr="005570DC">
        <w:rPr>
          <w:rFonts w:ascii="Times New Roman" w:hAnsi="Times New Roman" w:cs="Times New Roman"/>
          <w:sz w:val="24"/>
          <w:szCs w:val="24"/>
        </w:rPr>
        <w:t xml:space="preserve"> г.р.;</w:t>
      </w:r>
    </w:p>
    <w:p w:rsidR="005570DC" w:rsidRPr="005570DC" w:rsidRDefault="005570DC" w:rsidP="005570DC">
      <w:pPr>
        <w:rPr>
          <w:rFonts w:ascii="Times New Roman" w:hAnsi="Times New Roman" w:cs="Times New Roman"/>
          <w:sz w:val="24"/>
          <w:szCs w:val="24"/>
        </w:rPr>
      </w:pPr>
      <w:r w:rsidRPr="005570DC">
        <w:rPr>
          <w:rFonts w:ascii="Times New Roman" w:hAnsi="Times New Roman" w:cs="Times New Roman"/>
          <w:sz w:val="24"/>
          <w:szCs w:val="24"/>
        </w:rPr>
        <w:t>Юноши и девушки (14-15 лет) – 200</w:t>
      </w:r>
      <w:r w:rsidR="006C7DC1">
        <w:rPr>
          <w:rFonts w:ascii="Times New Roman" w:hAnsi="Times New Roman" w:cs="Times New Roman"/>
          <w:sz w:val="24"/>
          <w:szCs w:val="24"/>
        </w:rPr>
        <w:t>5</w:t>
      </w:r>
      <w:r w:rsidRPr="005570DC">
        <w:rPr>
          <w:rFonts w:ascii="Times New Roman" w:hAnsi="Times New Roman" w:cs="Times New Roman"/>
          <w:sz w:val="24"/>
          <w:szCs w:val="24"/>
        </w:rPr>
        <w:t>-200</w:t>
      </w:r>
      <w:r w:rsidR="006C7DC1">
        <w:rPr>
          <w:rFonts w:ascii="Times New Roman" w:hAnsi="Times New Roman" w:cs="Times New Roman"/>
          <w:sz w:val="24"/>
          <w:szCs w:val="24"/>
        </w:rPr>
        <w:t>6</w:t>
      </w:r>
      <w:r w:rsidRPr="005570DC">
        <w:rPr>
          <w:rFonts w:ascii="Times New Roman" w:hAnsi="Times New Roman" w:cs="Times New Roman"/>
          <w:sz w:val="24"/>
          <w:szCs w:val="24"/>
        </w:rPr>
        <w:t xml:space="preserve"> г.р.;</w:t>
      </w:r>
    </w:p>
    <w:p w:rsidR="005570DC" w:rsidRPr="005570DC" w:rsidRDefault="005570DC" w:rsidP="005570DC">
      <w:pPr>
        <w:rPr>
          <w:rFonts w:ascii="Times New Roman" w:hAnsi="Times New Roman" w:cs="Times New Roman"/>
          <w:sz w:val="24"/>
          <w:szCs w:val="24"/>
        </w:rPr>
      </w:pPr>
      <w:r w:rsidRPr="005570DC">
        <w:rPr>
          <w:rFonts w:ascii="Times New Roman" w:hAnsi="Times New Roman" w:cs="Times New Roman"/>
          <w:sz w:val="24"/>
          <w:szCs w:val="24"/>
        </w:rPr>
        <w:t>Юноши и деву</w:t>
      </w:r>
      <w:bookmarkStart w:id="18" w:name="_GoBack"/>
      <w:bookmarkEnd w:id="18"/>
      <w:r w:rsidRPr="005570DC">
        <w:rPr>
          <w:rFonts w:ascii="Times New Roman" w:hAnsi="Times New Roman" w:cs="Times New Roman"/>
          <w:sz w:val="24"/>
          <w:szCs w:val="24"/>
        </w:rPr>
        <w:t>шки (12-13 лет) – 200</w:t>
      </w:r>
      <w:r w:rsidR="006C7DC1">
        <w:rPr>
          <w:rFonts w:ascii="Times New Roman" w:hAnsi="Times New Roman" w:cs="Times New Roman"/>
          <w:sz w:val="24"/>
          <w:szCs w:val="24"/>
        </w:rPr>
        <w:t>7</w:t>
      </w:r>
      <w:r w:rsidRPr="005570DC">
        <w:rPr>
          <w:rFonts w:ascii="Times New Roman" w:hAnsi="Times New Roman" w:cs="Times New Roman"/>
          <w:sz w:val="24"/>
          <w:szCs w:val="24"/>
        </w:rPr>
        <w:t>-200</w:t>
      </w:r>
      <w:r w:rsidR="006C7DC1">
        <w:rPr>
          <w:rFonts w:ascii="Times New Roman" w:hAnsi="Times New Roman" w:cs="Times New Roman"/>
          <w:sz w:val="24"/>
          <w:szCs w:val="24"/>
        </w:rPr>
        <w:t>8</w:t>
      </w:r>
      <w:r w:rsidRPr="005570DC">
        <w:rPr>
          <w:rFonts w:ascii="Times New Roman" w:hAnsi="Times New Roman" w:cs="Times New Roman"/>
          <w:sz w:val="24"/>
          <w:szCs w:val="24"/>
        </w:rPr>
        <w:t xml:space="preserve"> г.р.</w:t>
      </w:r>
    </w:p>
    <w:p w:rsidR="005570DC" w:rsidRPr="005570DC" w:rsidRDefault="005570DC" w:rsidP="005570DC">
      <w:pPr>
        <w:rPr>
          <w:rFonts w:ascii="Times New Roman" w:hAnsi="Times New Roman" w:cs="Times New Roman"/>
          <w:sz w:val="24"/>
          <w:szCs w:val="24"/>
        </w:rPr>
      </w:pPr>
    </w:p>
    <w:p w:rsidR="005570DC" w:rsidRPr="005570DC" w:rsidRDefault="005570DC" w:rsidP="006C7DC1">
      <w:pPr>
        <w:jc w:val="both"/>
        <w:rPr>
          <w:rFonts w:ascii="Times New Roman" w:hAnsi="Times New Roman" w:cs="Times New Roman"/>
          <w:sz w:val="24"/>
          <w:szCs w:val="24"/>
        </w:rPr>
      </w:pPr>
      <w:r w:rsidRPr="005570DC">
        <w:rPr>
          <w:rFonts w:ascii="Times New Roman" w:hAnsi="Times New Roman" w:cs="Times New Roman"/>
          <w:sz w:val="24"/>
          <w:szCs w:val="24"/>
        </w:rPr>
        <w:t xml:space="preserve"> Допуск к участию в Соревнованиях осуществляется в соответствии с Правилами и классификацией соревнований (Приложение № 4). </w:t>
      </w:r>
    </w:p>
    <w:p w:rsidR="005570DC" w:rsidRPr="005570DC" w:rsidRDefault="005570DC" w:rsidP="006C7DC1">
      <w:pPr>
        <w:jc w:val="both"/>
        <w:rPr>
          <w:rFonts w:ascii="Times New Roman" w:hAnsi="Times New Roman" w:cs="Times New Roman"/>
          <w:sz w:val="24"/>
          <w:szCs w:val="24"/>
        </w:rPr>
      </w:pPr>
      <w:proofErr w:type="gramStart"/>
      <w:r w:rsidRPr="005570DC">
        <w:rPr>
          <w:rFonts w:ascii="Times New Roman" w:hAnsi="Times New Roman" w:cs="Times New Roman"/>
          <w:sz w:val="24"/>
          <w:szCs w:val="24"/>
        </w:rPr>
        <w:t>К участию в Чемпионатах России, Первенствах России, Всероссийских соревнованиях допускаются спортсмены, которые до 01 июля 201</w:t>
      </w:r>
      <w:r w:rsidR="006C7DC1">
        <w:rPr>
          <w:rFonts w:ascii="Times New Roman" w:hAnsi="Times New Roman" w:cs="Times New Roman"/>
          <w:sz w:val="24"/>
          <w:szCs w:val="24"/>
        </w:rPr>
        <w:t>9</w:t>
      </w:r>
      <w:r w:rsidRPr="005570DC">
        <w:rPr>
          <w:rFonts w:ascii="Times New Roman" w:hAnsi="Times New Roman" w:cs="Times New Roman"/>
          <w:sz w:val="24"/>
          <w:szCs w:val="24"/>
        </w:rPr>
        <w:t xml:space="preserve"> года будут зарегистрированы в базе данных СБР (за правильность предоставления информации о спортсмене отвечает региональная организация СБР, в которой зарегистрированы спортсмены).   </w:t>
      </w:r>
      <w:proofErr w:type="gramEnd"/>
    </w:p>
    <w:p w:rsidR="005570DC" w:rsidRPr="005570DC" w:rsidRDefault="005570DC" w:rsidP="006C7DC1">
      <w:pPr>
        <w:jc w:val="both"/>
        <w:rPr>
          <w:rFonts w:ascii="Times New Roman" w:hAnsi="Times New Roman" w:cs="Times New Roman"/>
          <w:sz w:val="24"/>
          <w:szCs w:val="24"/>
        </w:rPr>
      </w:pPr>
      <w:r w:rsidRPr="005570DC">
        <w:rPr>
          <w:rFonts w:ascii="Times New Roman" w:hAnsi="Times New Roman" w:cs="Times New Roman"/>
          <w:sz w:val="24"/>
          <w:szCs w:val="24"/>
        </w:rPr>
        <w:t xml:space="preserve">К участию в Соревнованиях допускаются спортсмены получившие сертификат Русада о прохождении антидопингового курса онлайн-обучения. </w:t>
      </w:r>
    </w:p>
    <w:p w:rsidR="005570DC" w:rsidRPr="005570DC" w:rsidRDefault="005570DC" w:rsidP="006C7DC1">
      <w:pPr>
        <w:jc w:val="both"/>
        <w:rPr>
          <w:rFonts w:ascii="Times New Roman" w:hAnsi="Times New Roman" w:cs="Times New Roman"/>
          <w:sz w:val="24"/>
          <w:szCs w:val="24"/>
        </w:rPr>
      </w:pPr>
      <w:r w:rsidRPr="005570DC">
        <w:rPr>
          <w:rFonts w:ascii="Times New Roman" w:hAnsi="Times New Roman" w:cs="Times New Roman"/>
          <w:sz w:val="24"/>
          <w:szCs w:val="24"/>
        </w:rPr>
        <w:t xml:space="preserve">Территориальная принадлежность спортсмена –  принадлежность спортсмена к спортивной организации по биатлону субъекта Российской Федерации и выступление </w:t>
      </w:r>
      <w:r w:rsidRPr="005570DC">
        <w:rPr>
          <w:rFonts w:ascii="Times New Roman" w:hAnsi="Times New Roman" w:cs="Times New Roman"/>
          <w:sz w:val="24"/>
          <w:szCs w:val="24"/>
        </w:rPr>
        <w:lastRenderedPageBreak/>
        <w:t>спортсмена на соревнованиях по биатлону за такой субъект Российской Федерации с последующим начислением очков за его выступление такому субъекту Российской Федерации.</w:t>
      </w:r>
    </w:p>
    <w:p w:rsidR="005570DC" w:rsidRPr="005570DC" w:rsidRDefault="005570DC" w:rsidP="006C7DC1">
      <w:pPr>
        <w:jc w:val="both"/>
        <w:rPr>
          <w:rFonts w:ascii="Times New Roman" w:hAnsi="Times New Roman" w:cs="Times New Roman"/>
          <w:sz w:val="24"/>
          <w:szCs w:val="24"/>
        </w:rPr>
      </w:pPr>
      <w:proofErr w:type="gramStart"/>
      <w:r w:rsidRPr="005570DC">
        <w:rPr>
          <w:rFonts w:ascii="Times New Roman" w:hAnsi="Times New Roman" w:cs="Times New Roman"/>
          <w:sz w:val="24"/>
          <w:szCs w:val="24"/>
        </w:rPr>
        <w:t>Территориальная принадлежность спортсмена к спортивной организации по биатлону субъекта Российской Федерации определяется на основании трудового договора, заключенного спортсменом по основному месту работы со спортивной организацией по биатлону на территории соответствующего субъекта Российской Федерации во взаимодействии с органом исполнительной власти в области физической культуры и спорта данного субъекта Российской Федерации (далее – «Спорткомитет субъекта Российской Федерации») и (или) на основании членства спортсмена</w:t>
      </w:r>
      <w:proofErr w:type="gramEnd"/>
      <w:r w:rsidRPr="005570DC">
        <w:rPr>
          <w:rFonts w:ascii="Times New Roman" w:hAnsi="Times New Roman" w:cs="Times New Roman"/>
          <w:sz w:val="24"/>
          <w:szCs w:val="24"/>
        </w:rPr>
        <w:t xml:space="preserve"> в спортивной организации по биатлону в организационно-правовой форме общественной организации или общественно-государственной организации, развивающей биатлон на территории субъекта Российской Федерации.</w:t>
      </w:r>
    </w:p>
    <w:p w:rsidR="005570DC" w:rsidRPr="005570DC" w:rsidRDefault="005570DC" w:rsidP="006C7DC1">
      <w:pPr>
        <w:jc w:val="both"/>
        <w:rPr>
          <w:rFonts w:ascii="Times New Roman" w:hAnsi="Times New Roman" w:cs="Times New Roman"/>
          <w:sz w:val="24"/>
          <w:szCs w:val="24"/>
        </w:rPr>
      </w:pPr>
      <w:proofErr w:type="gramStart"/>
      <w:r w:rsidRPr="005570DC">
        <w:rPr>
          <w:rFonts w:ascii="Times New Roman" w:hAnsi="Times New Roman" w:cs="Times New Roman"/>
          <w:sz w:val="24"/>
          <w:szCs w:val="24"/>
        </w:rPr>
        <w:t>Принадлежность лица, проходящего спортивную подготовку, к 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roofErr w:type="gramEnd"/>
    </w:p>
    <w:p w:rsidR="005570DC" w:rsidRPr="005570DC" w:rsidRDefault="005570DC" w:rsidP="006C7DC1">
      <w:pPr>
        <w:jc w:val="both"/>
        <w:rPr>
          <w:rFonts w:ascii="Times New Roman" w:hAnsi="Times New Roman" w:cs="Times New Roman"/>
          <w:sz w:val="24"/>
          <w:szCs w:val="24"/>
        </w:rPr>
      </w:pPr>
      <w:proofErr w:type="gramStart"/>
      <w:r w:rsidRPr="005570DC">
        <w:rPr>
          <w:rFonts w:ascii="Times New Roman" w:hAnsi="Times New Roman" w:cs="Times New Roman"/>
          <w:sz w:val="24"/>
          <w:szCs w:val="24"/>
        </w:rPr>
        <w:t>В случае если спортсмен или лицо, проходящее спортивную подготовку, зачислены в образовательную организацию среднего профессионального образования или высшего профессионального образования субъекта Российской Федерации и с ними не заключен трудовой договор и/или не имеется распорядительно акта о зачислении лица в такую организацию для прохождения спортивной подготовки, принадлежность спортсмена или лица, проходящего спортивную подготовку, к образовательной организации определяется на основании распорядительного</w:t>
      </w:r>
      <w:proofErr w:type="gramEnd"/>
      <w:r w:rsidRPr="005570DC">
        <w:rPr>
          <w:rFonts w:ascii="Times New Roman" w:hAnsi="Times New Roman" w:cs="Times New Roman"/>
          <w:sz w:val="24"/>
          <w:szCs w:val="24"/>
        </w:rPr>
        <w:t xml:space="preserve"> акта о приеме лица на обучение в организацию, осуществляющую образовательную деятельность.</w:t>
      </w:r>
    </w:p>
    <w:p w:rsidR="005570DC" w:rsidRPr="005570DC" w:rsidRDefault="005570DC" w:rsidP="00A56532">
      <w:pPr>
        <w:rPr>
          <w:rFonts w:ascii="Times New Roman" w:hAnsi="Times New Roman" w:cs="Times New Roman"/>
          <w:sz w:val="28"/>
          <w:szCs w:val="28"/>
        </w:rPr>
      </w:pPr>
    </w:p>
    <w:p w:rsidR="005570DC" w:rsidRDefault="005570DC" w:rsidP="00A56532">
      <w:pPr>
        <w:rPr>
          <w:rFonts w:ascii="Times New Roman" w:hAnsi="Times New Roman" w:cs="Times New Roman"/>
          <w:b/>
          <w:sz w:val="28"/>
          <w:szCs w:val="28"/>
        </w:rPr>
      </w:pPr>
    </w:p>
    <w:p w:rsidR="00C25BFC" w:rsidRDefault="00C25BFC" w:rsidP="00A56532">
      <w:pPr>
        <w:rPr>
          <w:rFonts w:ascii="Times New Roman" w:hAnsi="Times New Roman" w:cs="Times New Roman"/>
          <w:b/>
          <w:sz w:val="28"/>
          <w:szCs w:val="28"/>
        </w:rPr>
      </w:pPr>
    </w:p>
    <w:p w:rsidR="00C25BFC" w:rsidRDefault="00C25BFC" w:rsidP="00A56532">
      <w:pPr>
        <w:rPr>
          <w:rFonts w:ascii="Times New Roman" w:hAnsi="Times New Roman" w:cs="Times New Roman"/>
          <w:b/>
          <w:sz w:val="28"/>
          <w:szCs w:val="28"/>
        </w:rPr>
      </w:pPr>
    </w:p>
    <w:p w:rsidR="006C7DC1" w:rsidRDefault="006C7DC1" w:rsidP="00A56532">
      <w:pPr>
        <w:rPr>
          <w:rFonts w:ascii="Times New Roman" w:hAnsi="Times New Roman" w:cs="Times New Roman"/>
          <w:b/>
          <w:sz w:val="28"/>
          <w:szCs w:val="28"/>
        </w:rPr>
      </w:pPr>
    </w:p>
    <w:p w:rsidR="00C25BFC" w:rsidRDefault="00C25BFC" w:rsidP="00A56532">
      <w:pPr>
        <w:rPr>
          <w:rFonts w:ascii="Times New Roman" w:hAnsi="Times New Roman" w:cs="Times New Roman"/>
          <w:b/>
          <w:sz w:val="28"/>
          <w:szCs w:val="28"/>
        </w:rPr>
      </w:pPr>
    </w:p>
    <w:p w:rsidR="00C25BFC" w:rsidRDefault="00C25BFC" w:rsidP="00A56532">
      <w:pPr>
        <w:rPr>
          <w:rFonts w:ascii="Times New Roman" w:hAnsi="Times New Roman" w:cs="Times New Roman"/>
          <w:b/>
          <w:sz w:val="28"/>
          <w:szCs w:val="28"/>
        </w:rPr>
      </w:pPr>
    </w:p>
    <w:p w:rsidR="00C25BFC" w:rsidRDefault="00C25BFC" w:rsidP="00A56532">
      <w:pPr>
        <w:rPr>
          <w:rFonts w:ascii="Times New Roman" w:hAnsi="Times New Roman" w:cs="Times New Roman"/>
          <w:sz w:val="28"/>
          <w:szCs w:val="28"/>
        </w:rPr>
      </w:pPr>
    </w:p>
    <w:p w:rsidR="00CC4E6C" w:rsidRDefault="00CC4E6C" w:rsidP="00A56532">
      <w:pPr>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CC4E6C" w:rsidRPr="00CC4E6C" w:rsidRDefault="00CC4E6C" w:rsidP="00CC4E6C">
      <w:pPr>
        <w:jc w:val="center"/>
        <w:rPr>
          <w:rFonts w:ascii="Calibri" w:eastAsia="Calibri" w:hAnsi="Calibri" w:cs="Times New Roman"/>
          <w:b/>
          <w:sz w:val="28"/>
        </w:rPr>
      </w:pPr>
      <w:r w:rsidRPr="00CC4E6C">
        <w:rPr>
          <w:rFonts w:ascii="Calibri" w:eastAsia="Calibri" w:hAnsi="Calibri" w:cs="Times New Roman"/>
          <w:b/>
          <w:sz w:val="28"/>
        </w:rPr>
        <w:t>АНКЕТА ОБРАТНОЙ СВЯЗИ</w:t>
      </w:r>
    </w:p>
    <w:p w:rsidR="00CC4E6C" w:rsidRPr="00CC4E6C" w:rsidRDefault="00CC4E6C" w:rsidP="00CC4E6C">
      <w:pPr>
        <w:jc w:val="both"/>
        <w:rPr>
          <w:rFonts w:ascii="Calibri" w:eastAsia="Calibri" w:hAnsi="Calibri" w:cs="Times New Roman"/>
          <w:i/>
          <w:sz w:val="24"/>
          <w:szCs w:val="24"/>
        </w:rPr>
      </w:pPr>
      <w:r w:rsidRPr="00CC4E6C">
        <w:rPr>
          <w:rFonts w:ascii="Calibri" w:eastAsia="Calibri" w:hAnsi="Calibri" w:cs="Times New Roman"/>
          <w:i/>
          <w:sz w:val="24"/>
          <w:szCs w:val="24"/>
        </w:rPr>
        <w:t>Уважаемые коллеги!</w:t>
      </w:r>
    </w:p>
    <w:p w:rsidR="00CC4E6C" w:rsidRPr="00CC4E6C" w:rsidRDefault="00CC4E6C" w:rsidP="00CC4E6C">
      <w:pPr>
        <w:jc w:val="both"/>
        <w:rPr>
          <w:rFonts w:ascii="Calibri" w:eastAsia="Calibri" w:hAnsi="Calibri" w:cs="Times New Roman"/>
          <w:i/>
          <w:sz w:val="24"/>
          <w:szCs w:val="24"/>
        </w:rPr>
      </w:pPr>
      <w:r w:rsidRPr="00CC4E6C">
        <w:rPr>
          <w:rFonts w:ascii="Calibri" w:eastAsia="Calibri" w:hAnsi="Calibri" w:cs="Times New Roman"/>
          <w:i/>
          <w:sz w:val="24"/>
          <w:szCs w:val="24"/>
        </w:rPr>
        <w:t>Просим ответить на вопросы анонимной анкеты. Ваше мнение о прошедшей дискуссионной панели очень важно для нас. Все Ваши предложения и пожелания будут учтены в дальнейшей работе.</w:t>
      </w:r>
    </w:p>
    <w:p w:rsidR="00CC4E6C" w:rsidRPr="00CC4E6C" w:rsidRDefault="00CC4E6C" w:rsidP="00CC4E6C">
      <w:pPr>
        <w:jc w:val="both"/>
        <w:rPr>
          <w:rFonts w:ascii="Calibri" w:eastAsia="Calibri" w:hAnsi="Calibri" w:cs="Times New Roman"/>
          <w:sz w:val="24"/>
          <w:szCs w:val="24"/>
        </w:rPr>
      </w:pPr>
    </w:p>
    <w:p w:rsidR="00CC4E6C" w:rsidRPr="00CC4E6C" w:rsidRDefault="00CC4E6C" w:rsidP="00CC4E6C">
      <w:pPr>
        <w:jc w:val="both"/>
        <w:rPr>
          <w:rFonts w:ascii="Calibri" w:eastAsia="Calibri" w:hAnsi="Calibri" w:cs="Times New Roman"/>
          <w:sz w:val="24"/>
          <w:szCs w:val="24"/>
        </w:rPr>
      </w:pPr>
      <w:r w:rsidRPr="00CC4E6C">
        <w:rPr>
          <w:rFonts w:ascii="Calibri" w:eastAsia="Calibri" w:hAnsi="Calibri" w:cs="Times New Roman"/>
          <w:sz w:val="24"/>
          <w:szCs w:val="24"/>
        </w:rPr>
        <w:t xml:space="preserve">1. Посещали ли Вы ранее антидопинговые семинары? </w:t>
      </w:r>
    </w:p>
    <w:p w:rsidR="00CC4E6C" w:rsidRPr="00CC4E6C" w:rsidRDefault="00CC4E6C" w:rsidP="00CC4E6C">
      <w:pPr>
        <w:jc w:val="both"/>
        <w:rPr>
          <w:rFonts w:ascii="Calibri" w:eastAsia="Calibri" w:hAnsi="Calibri" w:cs="Times New Roman"/>
          <w:sz w:val="24"/>
          <w:szCs w:val="24"/>
        </w:rPr>
      </w:pPr>
      <w:r w:rsidRPr="00CC4E6C">
        <w:rPr>
          <w:rFonts w:ascii="Calibri" w:eastAsia="Calibri" w:hAnsi="Calibri" w:cs="Times New Roman"/>
          <w:sz w:val="24"/>
          <w:szCs w:val="24"/>
        </w:rPr>
        <w:t>______________________________________________________________________________</w:t>
      </w:r>
    </w:p>
    <w:p w:rsidR="00CC4E6C" w:rsidRPr="00CC4E6C" w:rsidRDefault="00CC4E6C" w:rsidP="00CC4E6C">
      <w:pPr>
        <w:jc w:val="both"/>
        <w:rPr>
          <w:rFonts w:ascii="Calibri" w:eastAsia="Calibri" w:hAnsi="Calibri" w:cs="Times New Roman"/>
          <w:sz w:val="24"/>
          <w:szCs w:val="24"/>
        </w:rPr>
      </w:pPr>
    </w:p>
    <w:p w:rsidR="00CC4E6C" w:rsidRPr="00CC4E6C" w:rsidRDefault="00CC4E6C" w:rsidP="00CC4E6C">
      <w:pPr>
        <w:numPr>
          <w:ilvl w:val="0"/>
          <w:numId w:val="37"/>
        </w:numPr>
        <w:contextualSpacing/>
        <w:jc w:val="both"/>
        <w:rPr>
          <w:rFonts w:ascii="Calibri" w:eastAsia="Calibri" w:hAnsi="Calibri" w:cs="Times New Roman"/>
          <w:sz w:val="24"/>
          <w:szCs w:val="24"/>
        </w:rPr>
      </w:pPr>
      <w:r w:rsidRPr="00CC4E6C">
        <w:rPr>
          <w:rFonts w:ascii="Calibri" w:eastAsia="Calibri" w:hAnsi="Calibri" w:cs="Times New Roman"/>
          <w:sz w:val="24"/>
          <w:szCs w:val="24"/>
        </w:rPr>
        <w:t>Оцените антидопинговые семинары по 5-балльной шкале, где 5 – высшая положительная оценка, а 1 – низшая отрицательная оценка:</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3"/>
        <w:gridCol w:w="596"/>
        <w:gridCol w:w="596"/>
        <w:gridCol w:w="596"/>
        <w:gridCol w:w="596"/>
        <w:gridCol w:w="596"/>
      </w:tblGrid>
      <w:tr w:rsidR="00CC4E6C" w:rsidRPr="00CC4E6C" w:rsidTr="00EB0999">
        <w:trPr>
          <w:trHeight w:val="509"/>
        </w:trPr>
        <w:tc>
          <w:tcPr>
            <w:tcW w:w="6413" w:type="dxa"/>
          </w:tcPr>
          <w:p w:rsidR="00CC4E6C" w:rsidRPr="00CC4E6C" w:rsidRDefault="00CC4E6C" w:rsidP="00CC4E6C">
            <w:pPr>
              <w:jc w:val="both"/>
              <w:rPr>
                <w:rFonts w:ascii="Calibri" w:eastAsia="Calibri" w:hAnsi="Calibri" w:cs="Times New Roman"/>
                <w:sz w:val="24"/>
                <w:szCs w:val="24"/>
              </w:rPr>
            </w:pPr>
            <w:r w:rsidRPr="00CC4E6C">
              <w:rPr>
                <w:rFonts w:ascii="Calibri" w:eastAsia="Calibri" w:hAnsi="Calibri" w:cs="Times New Roman"/>
                <w:sz w:val="24"/>
                <w:szCs w:val="24"/>
              </w:rPr>
              <w:t>Была ли полученная в ходе семинара информация актуальной?</w:t>
            </w:r>
          </w:p>
        </w:tc>
        <w:tc>
          <w:tcPr>
            <w:tcW w:w="596" w:type="dxa"/>
            <w:vAlign w:val="center"/>
          </w:tcPr>
          <w:p w:rsidR="00CC4E6C" w:rsidRPr="00CC4E6C" w:rsidRDefault="00CC4E6C" w:rsidP="00CC4E6C">
            <w:pPr>
              <w:ind w:left="27"/>
              <w:jc w:val="center"/>
              <w:rPr>
                <w:rFonts w:ascii="Calibri" w:eastAsia="Calibri" w:hAnsi="Calibri" w:cs="Times New Roman"/>
                <w:sz w:val="24"/>
                <w:szCs w:val="24"/>
              </w:rPr>
            </w:pPr>
            <w:r w:rsidRPr="00CC4E6C">
              <w:rPr>
                <w:rFonts w:ascii="Calibri" w:eastAsia="Calibri" w:hAnsi="Calibri" w:cs="Times New Roman"/>
                <w:sz w:val="24"/>
                <w:szCs w:val="24"/>
              </w:rPr>
              <w:t>1</w:t>
            </w:r>
          </w:p>
        </w:tc>
        <w:tc>
          <w:tcPr>
            <w:tcW w:w="596" w:type="dxa"/>
            <w:vAlign w:val="center"/>
          </w:tcPr>
          <w:p w:rsidR="00CC4E6C" w:rsidRPr="00CC4E6C" w:rsidRDefault="00CC4E6C" w:rsidP="00CC4E6C">
            <w:pPr>
              <w:ind w:left="27"/>
              <w:jc w:val="center"/>
              <w:rPr>
                <w:rFonts w:ascii="Calibri" w:eastAsia="Calibri" w:hAnsi="Calibri" w:cs="Times New Roman"/>
                <w:sz w:val="24"/>
                <w:szCs w:val="24"/>
              </w:rPr>
            </w:pPr>
            <w:r w:rsidRPr="00CC4E6C">
              <w:rPr>
                <w:rFonts w:ascii="Calibri" w:eastAsia="Calibri" w:hAnsi="Calibri" w:cs="Times New Roman"/>
                <w:sz w:val="24"/>
                <w:szCs w:val="24"/>
              </w:rPr>
              <w:t>2</w:t>
            </w:r>
          </w:p>
        </w:tc>
        <w:tc>
          <w:tcPr>
            <w:tcW w:w="596" w:type="dxa"/>
            <w:vAlign w:val="center"/>
          </w:tcPr>
          <w:p w:rsidR="00CC4E6C" w:rsidRPr="00CC4E6C" w:rsidRDefault="00CC4E6C" w:rsidP="00CC4E6C">
            <w:pPr>
              <w:ind w:left="27"/>
              <w:jc w:val="center"/>
              <w:rPr>
                <w:rFonts w:ascii="Calibri" w:eastAsia="Calibri" w:hAnsi="Calibri" w:cs="Times New Roman"/>
                <w:sz w:val="24"/>
                <w:szCs w:val="24"/>
              </w:rPr>
            </w:pPr>
            <w:r w:rsidRPr="00CC4E6C">
              <w:rPr>
                <w:rFonts w:ascii="Calibri" w:eastAsia="Calibri" w:hAnsi="Calibri" w:cs="Times New Roman"/>
                <w:sz w:val="24"/>
                <w:szCs w:val="24"/>
              </w:rPr>
              <w:t>3</w:t>
            </w:r>
          </w:p>
        </w:tc>
        <w:tc>
          <w:tcPr>
            <w:tcW w:w="596" w:type="dxa"/>
            <w:vAlign w:val="center"/>
          </w:tcPr>
          <w:p w:rsidR="00CC4E6C" w:rsidRPr="00CC4E6C" w:rsidRDefault="00CC4E6C" w:rsidP="00CC4E6C">
            <w:pPr>
              <w:ind w:left="27"/>
              <w:jc w:val="center"/>
              <w:rPr>
                <w:rFonts w:ascii="Calibri" w:eastAsia="Calibri" w:hAnsi="Calibri" w:cs="Times New Roman"/>
                <w:sz w:val="24"/>
                <w:szCs w:val="24"/>
              </w:rPr>
            </w:pPr>
            <w:r w:rsidRPr="00CC4E6C">
              <w:rPr>
                <w:rFonts w:ascii="Calibri" w:eastAsia="Calibri" w:hAnsi="Calibri" w:cs="Times New Roman"/>
                <w:sz w:val="24"/>
                <w:szCs w:val="24"/>
              </w:rPr>
              <w:t>4</w:t>
            </w:r>
          </w:p>
        </w:tc>
        <w:tc>
          <w:tcPr>
            <w:tcW w:w="596" w:type="dxa"/>
            <w:vAlign w:val="center"/>
          </w:tcPr>
          <w:p w:rsidR="00CC4E6C" w:rsidRPr="00CC4E6C" w:rsidRDefault="00CC4E6C" w:rsidP="00CC4E6C">
            <w:pPr>
              <w:ind w:left="27"/>
              <w:jc w:val="center"/>
              <w:rPr>
                <w:rFonts w:ascii="Calibri" w:eastAsia="Calibri" w:hAnsi="Calibri" w:cs="Times New Roman"/>
                <w:sz w:val="24"/>
                <w:szCs w:val="24"/>
              </w:rPr>
            </w:pPr>
            <w:r w:rsidRPr="00CC4E6C">
              <w:rPr>
                <w:rFonts w:ascii="Calibri" w:eastAsia="Calibri" w:hAnsi="Calibri" w:cs="Times New Roman"/>
                <w:sz w:val="24"/>
                <w:szCs w:val="24"/>
              </w:rPr>
              <w:t>5</w:t>
            </w:r>
          </w:p>
        </w:tc>
      </w:tr>
      <w:tr w:rsidR="00CC4E6C" w:rsidRPr="00CC4E6C" w:rsidTr="00EB0999">
        <w:trPr>
          <w:trHeight w:val="509"/>
        </w:trPr>
        <w:tc>
          <w:tcPr>
            <w:tcW w:w="6413" w:type="dxa"/>
          </w:tcPr>
          <w:p w:rsidR="00CC4E6C" w:rsidRPr="00CC4E6C" w:rsidRDefault="00CC4E6C" w:rsidP="00CC4E6C">
            <w:pPr>
              <w:ind w:left="27"/>
              <w:jc w:val="both"/>
              <w:rPr>
                <w:rFonts w:ascii="Calibri" w:eastAsia="Calibri" w:hAnsi="Calibri" w:cs="Times New Roman"/>
                <w:sz w:val="24"/>
                <w:szCs w:val="24"/>
              </w:rPr>
            </w:pPr>
            <w:r w:rsidRPr="00CC4E6C">
              <w:rPr>
                <w:rFonts w:ascii="Calibri" w:eastAsia="Calibri" w:hAnsi="Calibri" w:cs="Times New Roman"/>
                <w:sz w:val="24"/>
                <w:szCs w:val="24"/>
              </w:rPr>
              <w:t>Оцените качество примеров.</w:t>
            </w:r>
          </w:p>
        </w:tc>
        <w:tc>
          <w:tcPr>
            <w:tcW w:w="596" w:type="dxa"/>
            <w:vAlign w:val="center"/>
          </w:tcPr>
          <w:p w:rsidR="00CC4E6C" w:rsidRPr="00CC4E6C" w:rsidRDefault="00CC4E6C" w:rsidP="00CC4E6C">
            <w:pPr>
              <w:ind w:left="27"/>
              <w:jc w:val="center"/>
              <w:rPr>
                <w:rFonts w:ascii="Calibri" w:eastAsia="Calibri" w:hAnsi="Calibri" w:cs="Times New Roman"/>
                <w:sz w:val="24"/>
                <w:szCs w:val="24"/>
              </w:rPr>
            </w:pPr>
            <w:r w:rsidRPr="00CC4E6C">
              <w:rPr>
                <w:rFonts w:ascii="Calibri" w:eastAsia="Calibri" w:hAnsi="Calibri" w:cs="Times New Roman"/>
                <w:sz w:val="24"/>
                <w:szCs w:val="24"/>
              </w:rPr>
              <w:t>1</w:t>
            </w:r>
          </w:p>
        </w:tc>
        <w:tc>
          <w:tcPr>
            <w:tcW w:w="596" w:type="dxa"/>
            <w:vAlign w:val="center"/>
          </w:tcPr>
          <w:p w:rsidR="00CC4E6C" w:rsidRPr="00CC4E6C" w:rsidRDefault="00CC4E6C" w:rsidP="00CC4E6C">
            <w:pPr>
              <w:ind w:left="27"/>
              <w:jc w:val="center"/>
              <w:rPr>
                <w:rFonts w:ascii="Calibri" w:eastAsia="Calibri" w:hAnsi="Calibri" w:cs="Times New Roman"/>
                <w:sz w:val="24"/>
                <w:szCs w:val="24"/>
              </w:rPr>
            </w:pPr>
            <w:r w:rsidRPr="00CC4E6C">
              <w:rPr>
                <w:rFonts w:ascii="Calibri" w:eastAsia="Calibri" w:hAnsi="Calibri" w:cs="Times New Roman"/>
                <w:sz w:val="24"/>
                <w:szCs w:val="24"/>
              </w:rPr>
              <w:t>2</w:t>
            </w:r>
          </w:p>
        </w:tc>
        <w:tc>
          <w:tcPr>
            <w:tcW w:w="596" w:type="dxa"/>
            <w:vAlign w:val="center"/>
          </w:tcPr>
          <w:p w:rsidR="00CC4E6C" w:rsidRPr="00CC4E6C" w:rsidRDefault="00CC4E6C" w:rsidP="00CC4E6C">
            <w:pPr>
              <w:ind w:left="27"/>
              <w:jc w:val="center"/>
              <w:rPr>
                <w:rFonts w:ascii="Calibri" w:eastAsia="Calibri" w:hAnsi="Calibri" w:cs="Times New Roman"/>
                <w:sz w:val="24"/>
                <w:szCs w:val="24"/>
              </w:rPr>
            </w:pPr>
            <w:r w:rsidRPr="00CC4E6C">
              <w:rPr>
                <w:rFonts w:ascii="Calibri" w:eastAsia="Calibri" w:hAnsi="Calibri" w:cs="Times New Roman"/>
                <w:sz w:val="24"/>
                <w:szCs w:val="24"/>
              </w:rPr>
              <w:t>3</w:t>
            </w:r>
          </w:p>
        </w:tc>
        <w:tc>
          <w:tcPr>
            <w:tcW w:w="596" w:type="dxa"/>
            <w:vAlign w:val="center"/>
          </w:tcPr>
          <w:p w:rsidR="00CC4E6C" w:rsidRPr="00CC4E6C" w:rsidRDefault="00CC4E6C" w:rsidP="00CC4E6C">
            <w:pPr>
              <w:ind w:left="27"/>
              <w:jc w:val="center"/>
              <w:rPr>
                <w:rFonts w:ascii="Calibri" w:eastAsia="Calibri" w:hAnsi="Calibri" w:cs="Times New Roman"/>
                <w:sz w:val="24"/>
                <w:szCs w:val="24"/>
              </w:rPr>
            </w:pPr>
            <w:r w:rsidRPr="00CC4E6C">
              <w:rPr>
                <w:rFonts w:ascii="Calibri" w:eastAsia="Calibri" w:hAnsi="Calibri" w:cs="Times New Roman"/>
                <w:sz w:val="24"/>
                <w:szCs w:val="24"/>
              </w:rPr>
              <w:t>4</w:t>
            </w:r>
          </w:p>
        </w:tc>
        <w:tc>
          <w:tcPr>
            <w:tcW w:w="596" w:type="dxa"/>
            <w:vAlign w:val="center"/>
          </w:tcPr>
          <w:p w:rsidR="00CC4E6C" w:rsidRPr="00CC4E6C" w:rsidRDefault="00CC4E6C" w:rsidP="00CC4E6C">
            <w:pPr>
              <w:ind w:left="27"/>
              <w:jc w:val="center"/>
              <w:rPr>
                <w:rFonts w:ascii="Calibri" w:eastAsia="Calibri" w:hAnsi="Calibri" w:cs="Times New Roman"/>
                <w:sz w:val="24"/>
                <w:szCs w:val="24"/>
              </w:rPr>
            </w:pPr>
            <w:r w:rsidRPr="00CC4E6C">
              <w:rPr>
                <w:rFonts w:ascii="Calibri" w:eastAsia="Calibri" w:hAnsi="Calibri" w:cs="Times New Roman"/>
                <w:sz w:val="24"/>
                <w:szCs w:val="24"/>
              </w:rPr>
              <w:t>5</w:t>
            </w:r>
          </w:p>
        </w:tc>
      </w:tr>
      <w:tr w:rsidR="00CC4E6C" w:rsidRPr="00CC4E6C" w:rsidTr="00EB0999">
        <w:trPr>
          <w:trHeight w:val="509"/>
        </w:trPr>
        <w:tc>
          <w:tcPr>
            <w:tcW w:w="6413" w:type="dxa"/>
          </w:tcPr>
          <w:p w:rsidR="00CC4E6C" w:rsidRPr="00CC4E6C" w:rsidRDefault="00CC4E6C" w:rsidP="00CC4E6C">
            <w:pPr>
              <w:ind w:left="27"/>
              <w:jc w:val="both"/>
              <w:rPr>
                <w:rFonts w:ascii="Calibri" w:eastAsia="Calibri" w:hAnsi="Calibri" w:cs="Times New Roman"/>
                <w:sz w:val="24"/>
                <w:szCs w:val="24"/>
              </w:rPr>
            </w:pPr>
            <w:r w:rsidRPr="00CC4E6C">
              <w:rPr>
                <w:rFonts w:ascii="Calibri" w:eastAsia="Calibri" w:hAnsi="Calibri" w:cs="Times New Roman"/>
                <w:sz w:val="24"/>
                <w:szCs w:val="24"/>
              </w:rPr>
              <w:t>Оцените свою собственную эффективность в работе на семинаре.</w:t>
            </w:r>
          </w:p>
        </w:tc>
        <w:tc>
          <w:tcPr>
            <w:tcW w:w="596" w:type="dxa"/>
            <w:vAlign w:val="center"/>
          </w:tcPr>
          <w:p w:rsidR="00CC4E6C" w:rsidRPr="00CC4E6C" w:rsidRDefault="00CC4E6C" w:rsidP="00CC4E6C">
            <w:pPr>
              <w:ind w:left="27"/>
              <w:jc w:val="center"/>
              <w:rPr>
                <w:rFonts w:ascii="Calibri" w:eastAsia="Calibri" w:hAnsi="Calibri" w:cs="Times New Roman"/>
                <w:sz w:val="24"/>
                <w:szCs w:val="24"/>
              </w:rPr>
            </w:pPr>
            <w:r w:rsidRPr="00CC4E6C">
              <w:rPr>
                <w:rFonts w:ascii="Calibri" w:eastAsia="Calibri" w:hAnsi="Calibri" w:cs="Times New Roman"/>
                <w:sz w:val="24"/>
                <w:szCs w:val="24"/>
              </w:rPr>
              <w:t>1</w:t>
            </w:r>
          </w:p>
        </w:tc>
        <w:tc>
          <w:tcPr>
            <w:tcW w:w="596" w:type="dxa"/>
            <w:vAlign w:val="center"/>
          </w:tcPr>
          <w:p w:rsidR="00CC4E6C" w:rsidRPr="00CC4E6C" w:rsidRDefault="00CC4E6C" w:rsidP="00CC4E6C">
            <w:pPr>
              <w:ind w:left="27"/>
              <w:jc w:val="center"/>
              <w:rPr>
                <w:rFonts w:ascii="Calibri" w:eastAsia="Calibri" w:hAnsi="Calibri" w:cs="Times New Roman"/>
                <w:sz w:val="24"/>
                <w:szCs w:val="24"/>
              </w:rPr>
            </w:pPr>
            <w:r w:rsidRPr="00CC4E6C">
              <w:rPr>
                <w:rFonts w:ascii="Calibri" w:eastAsia="Calibri" w:hAnsi="Calibri" w:cs="Times New Roman"/>
                <w:sz w:val="24"/>
                <w:szCs w:val="24"/>
              </w:rPr>
              <w:t>2</w:t>
            </w:r>
          </w:p>
        </w:tc>
        <w:tc>
          <w:tcPr>
            <w:tcW w:w="596" w:type="dxa"/>
            <w:vAlign w:val="center"/>
          </w:tcPr>
          <w:p w:rsidR="00CC4E6C" w:rsidRPr="00CC4E6C" w:rsidRDefault="00CC4E6C" w:rsidP="00CC4E6C">
            <w:pPr>
              <w:ind w:left="27"/>
              <w:jc w:val="center"/>
              <w:rPr>
                <w:rFonts w:ascii="Calibri" w:eastAsia="Calibri" w:hAnsi="Calibri" w:cs="Times New Roman"/>
                <w:sz w:val="24"/>
                <w:szCs w:val="24"/>
              </w:rPr>
            </w:pPr>
            <w:r w:rsidRPr="00CC4E6C">
              <w:rPr>
                <w:rFonts w:ascii="Calibri" w:eastAsia="Calibri" w:hAnsi="Calibri" w:cs="Times New Roman"/>
                <w:sz w:val="24"/>
                <w:szCs w:val="24"/>
              </w:rPr>
              <w:t>3</w:t>
            </w:r>
          </w:p>
        </w:tc>
        <w:tc>
          <w:tcPr>
            <w:tcW w:w="596" w:type="dxa"/>
            <w:vAlign w:val="center"/>
          </w:tcPr>
          <w:p w:rsidR="00CC4E6C" w:rsidRPr="00CC4E6C" w:rsidRDefault="00CC4E6C" w:rsidP="00CC4E6C">
            <w:pPr>
              <w:ind w:left="27"/>
              <w:jc w:val="center"/>
              <w:rPr>
                <w:rFonts w:ascii="Calibri" w:eastAsia="Calibri" w:hAnsi="Calibri" w:cs="Times New Roman"/>
                <w:sz w:val="24"/>
                <w:szCs w:val="24"/>
              </w:rPr>
            </w:pPr>
            <w:r w:rsidRPr="00CC4E6C">
              <w:rPr>
                <w:rFonts w:ascii="Calibri" w:eastAsia="Calibri" w:hAnsi="Calibri" w:cs="Times New Roman"/>
                <w:sz w:val="24"/>
                <w:szCs w:val="24"/>
              </w:rPr>
              <w:t>4</w:t>
            </w:r>
          </w:p>
        </w:tc>
        <w:tc>
          <w:tcPr>
            <w:tcW w:w="596" w:type="dxa"/>
            <w:vAlign w:val="center"/>
          </w:tcPr>
          <w:p w:rsidR="00CC4E6C" w:rsidRPr="00CC4E6C" w:rsidRDefault="00CC4E6C" w:rsidP="00CC4E6C">
            <w:pPr>
              <w:ind w:left="27"/>
              <w:jc w:val="center"/>
              <w:rPr>
                <w:rFonts w:ascii="Calibri" w:eastAsia="Calibri" w:hAnsi="Calibri" w:cs="Times New Roman"/>
                <w:sz w:val="24"/>
                <w:szCs w:val="24"/>
              </w:rPr>
            </w:pPr>
            <w:r w:rsidRPr="00CC4E6C">
              <w:rPr>
                <w:rFonts w:ascii="Calibri" w:eastAsia="Calibri" w:hAnsi="Calibri" w:cs="Times New Roman"/>
                <w:sz w:val="24"/>
                <w:szCs w:val="24"/>
              </w:rPr>
              <w:t>5</w:t>
            </w:r>
          </w:p>
        </w:tc>
      </w:tr>
    </w:tbl>
    <w:p w:rsidR="00CC4E6C" w:rsidRPr="00CC4E6C" w:rsidRDefault="00CC4E6C" w:rsidP="00CC4E6C">
      <w:pPr>
        <w:jc w:val="both"/>
        <w:rPr>
          <w:rFonts w:ascii="Calibri" w:eastAsia="Calibri" w:hAnsi="Calibri" w:cs="Times New Roman"/>
          <w:sz w:val="24"/>
          <w:szCs w:val="24"/>
        </w:rPr>
      </w:pPr>
    </w:p>
    <w:p w:rsidR="00CC4E6C" w:rsidRPr="00CC4E6C" w:rsidRDefault="00CC4E6C" w:rsidP="00CC4E6C">
      <w:pPr>
        <w:numPr>
          <w:ilvl w:val="0"/>
          <w:numId w:val="37"/>
        </w:numPr>
        <w:contextualSpacing/>
        <w:jc w:val="both"/>
        <w:rPr>
          <w:rFonts w:ascii="Calibri" w:eastAsia="Calibri" w:hAnsi="Calibri" w:cs="Times New Roman"/>
          <w:sz w:val="24"/>
          <w:szCs w:val="24"/>
        </w:rPr>
      </w:pPr>
      <w:r w:rsidRPr="00CC4E6C">
        <w:rPr>
          <w:rFonts w:ascii="Calibri" w:eastAsia="Calibri" w:hAnsi="Calibri" w:cs="Times New Roman"/>
          <w:sz w:val="24"/>
          <w:szCs w:val="24"/>
        </w:rPr>
        <w:t>Ваши пожелания к будущим антидопинговым семинарам, тренингам, занятиям  (темы, манера изложения материала, продолжительность занятия, другие комментарии), отзывы о прошедшем обучении:</w:t>
      </w:r>
    </w:p>
    <w:p w:rsidR="00CC4E6C" w:rsidRPr="00CC4E6C" w:rsidRDefault="00CC4E6C" w:rsidP="00CC4E6C">
      <w:pPr>
        <w:spacing w:line="480" w:lineRule="auto"/>
        <w:jc w:val="both"/>
        <w:rPr>
          <w:rFonts w:ascii="Calibri" w:eastAsia="Calibri" w:hAnsi="Calibri" w:cs="Times New Roman"/>
        </w:rPr>
      </w:pPr>
      <w:r w:rsidRPr="00CC4E6C">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6C" w:rsidRPr="00CC4E6C" w:rsidRDefault="00CC4E6C" w:rsidP="00A56532">
      <w:pPr>
        <w:rPr>
          <w:rFonts w:ascii="Times New Roman" w:hAnsi="Times New Roman" w:cs="Times New Roman"/>
          <w:b/>
          <w:sz w:val="28"/>
          <w:szCs w:val="28"/>
        </w:rPr>
      </w:pPr>
    </w:p>
    <w:sectPr w:rsidR="00CC4E6C" w:rsidRPr="00CC4E6C" w:rsidSect="002A5B6F">
      <w:footerReference w:type="even" r:id="rId9"/>
      <w:footerReference w:type="default" r:id="rId10"/>
      <w:pgSz w:w="11906" w:h="16838"/>
      <w:pgMar w:top="1134" w:right="850" w:bottom="1134" w:left="1701" w:header="709" w:footer="4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96" w:rsidRDefault="00944F96" w:rsidP="005570DC">
      <w:pPr>
        <w:spacing w:after="0" w:line="240" w:lineRule="auto"/>
      </w:pPr>
      <w:r>
        <w:separator/>
      </w:r>
    </w:p>
  </w:endnote>
  <w:endnote w:type="continuationSeparator" w:id="0">
    <w:p w:rsidR="00944F96" w:rsidRDefault="00944F96" w:rsidP="0055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2F" w:rsidRDefault="00A03E2F" w:rsidP="002A5B6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03E2F" w:rsidRDefault="00A03E2F" w:rsidP="002A5B6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2F" w:rsidRDefault="00A03E2F" w:rsidP="002A5B6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C7DC1">
      <w:rPr>
        <w:rStyle w:val="a8"/>
        <w:noProof/>
      </w:rPr>
      <w:t>15</w:t>
    </w:r>
    <w:r>
      <w:rPr>
        <w:rStyle w:val="a8"/>
      </w:rPr>
      <w:fldChar w:fldCharType="end"/>
    </w:r>
  </w:p>
  <w:p w:rsidR="00A03E2F" w:rsidRDefault="00A03E2F" w:rsidP="002A5B6F">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96" w:rsidRDefault="00944F96" w:rsidP="005570DC">
      <w:pPr>
        <w:spacing w:after="0" w:line="240" w:lineRule="auto"/>
      </w:pPr>
      <w:r>
        <w:separator/>
      </w:r>
    </w:p>
  </w:footnote>
  <w:footnote w:type="continuationSeparator" w:id="0">
    <w:p w:rsidR="00944F96" w:rsidRDefault="00944F96" w:rsidP="00557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B2032B"/>
    <w:multiLevelType w:val="hybridMultilevel"/>
    <w:tmpl w:val="E98200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4D12305"/>
    <w:multiLevelType w:val="hybridMultilevel"/>
    <w:tmpl w:val="D95A2F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4A91427"/>
    <w:multiLevelType w:val="hybridMultilevel"/>
    <w:tmpl w:val="E9406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5CB0464"/>
    <w:multiLevelType w:val="hybridMultilevel"/>
    <w:tmpl w:val="359850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1D1491"/>
    <w:multiLevelType w:val="hybridMultilevel"/>
    <w:tmpl w:val="553EA69C"/>
    <w:lvl w:ilvl="0" w:tplc="D9F2A008">
      <w:start w:val="1"/>
      <w:numFmt w:val="bullet"/>
      <w:lvlText w:val=""/>
      <w:lvlJc w:val="left"/>
      <w:pPr>
        <w:ind w:left="242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726A59"/>
    <w:multiLevelType w:val="hybridMultilevel"/>
    <w:tmpl w:val="C9F0A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533AC8"/>
    <w:multiLevelType w:val="hybridMultilevel"/>
    <w:tmpl w:val="90AECEA0"/>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149E33C2"/>
    <w:multiLevelType w:val="hybridMultilevel"/>
    <w:tmpl w:val="00E81F34"/>
    <w:lvl w:ilvl="0" w:tplc="A776EA8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86D531A"/>
    <w:multiLevelType w:val="hybridMultilevel"/>
    <w:tmpl w:val="51DE40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D0E584E"/>
    <w:multiLevelType w:val="hybridMultilevel"/>
    <w:tmpl w:val="F8A68E94"/>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0">
    <w:nsid w:val="1D89467D"/>
    <w:multiLevelType w:val="hybridMultilevel"/>
    <w:tmpl w:val="EF24B6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11674C1"/>
    <w:multiLevelType w:val="hybridMultilevel"/>
    <w:tmpl w:val="ABEE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D24993"/>
    <w:multiLevelType w:val="hybridMultilevel"/>
    <w:tmpl w:val="51B889C8"/>
    <w:lvl w:ilvl="0" w:tplc="04190001">
      <w:start w:val="1"/>
      <w:numFmt w:val="bullet"/>
      <w:lvlText w:val=""/>
      <w:lvlJc w:val="left"/>
      <w:pPr>
        <w:ind w:left="795" w:hanging="360"/>
      </w:pPr>
      <w:rPr>
        <w:rFonts w:ascii="Symbol" w:hAnsi="Symbol"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nsid w:val="2AA06D80"/>
    <w:multiLevelType w:val="hybridMultilevel"/>
    <w:tmpl w:val="3326B7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1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AE7251E"/>
    <w:multiLevelType w:val="hybridMultilevel"/>
    <w:tmpl w:val="32AEB4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9739BA"/>
    <w:multiLevelType w:val="hybridMultilevel"/>
    <w:tmpl w:val="495A35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D071F64"/>
    <w:multiLevelType w:val="hybridMultilevel"/>
    <w:tmpl w:val="DEA4DCE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E081F36"/>
    <w:multiLevelType w:val="hybridMultilevel"/>
    <w:tmpl w:val="36B2C5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4375D0F"/>
    <w:multiLevelType w:val="hybridMultilevel"/>
    <w:tmpl w:val="F13AC0F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CC1946"/>
    <w:multiLevelType w:val="hybridMultilevel"/>
    <w:tmpl w:val="FB80F8A6"/>
    <w:lvl w:ilvl="0" w:tplc="805CB09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378B181A"/>
    <w:multiLevelType w:val="hybridMultilevel"/>
    <w:tmpl w:val="A16C2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E34453"/>
    <w:multiLevelType w:val="hybridMultilevel"/>
    <w:tmpl w:val="D494E42A"/>
    <w:lvl w:ilvl="0" w:tplc="7CBE26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0BA5801"/>
    <w:multiLevelType w:val="hybridMultilevel"/>
    <w:tmpl w:val="18062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F25210"/>
    <w:multiLevelType w:val="hybridMultilevel"/>
    <w:tmpl w:val="EE4C8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DE1723"/>
    <w:multiLevelType w:val="hybridMultilevel"/>
    <w:tmpl w:val="868E94B4"/>
    <w:lvl w:ilvl="0" w:tplc="55064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E81C0F"/>
    <w:multiLevelType w:val="hybridMultilevel"/>
    <w:tmpl w:val="37841E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976218"/>
    <w:multiLevelType w:val="hybridMultilevel"/>
    <w:tmpl w:val="E9609A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1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713466A"/>
    <w:multiLevelType w:val="hybridMultilevel"/>
    <w:tmpl w:val="97D8DE44"/>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8FC14B5"/>
    <w:multiLevelType w:val="hybridMultilevel"/>
    <w:tmpl w:val="502E72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B8C59FF"/>
    <w:multiLevelType w:val="hybridMultilevel"/>
    <w:tmpl w:val="5AB8DA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E3B4E91"/>
    <w:multiLevelType w:val="hybridMultilevel"/>
    <w:tmpl w:val="CE9275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0FE2993"/>
    <w:multiLevelType w:val="hybridMultilevel"/>
    <w:tmpl w:val="41105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637F25"/>
    <w:multiLevelType w:val="hybridMultilevel"/>
    <w:tmpl w:val="183879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45CEDDF"/>
    <w:multiLevelType w:val="hybridMultilevel"/>
    <w:tmpl w:val="DE4606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8787141"/>
    <w:multiLevelType w:val="hybridMultilevel"/>
    <w:tmpl w:val="911944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DA168EC"/>
    <w:multiLevelType w:val="hybridMultilevel"/>
    <w:tmpl w:val="FC447A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EE327DE"/>
    <w:multiLevelType w:val="hybridMultilevel"/>
    <w:tmpl w:val="00C26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3"/>
  </w:num>
  <w:num w:numId="4">
    <w:abstractNumId w:val="11"/>
  </w:num>
  <w:num w:numId="5">
    <w:abstractNumId w:val="24"/>
  </w:num>
  <w:num w:numId="6">
    <w:abstractNumId w:val="4"/>
  </w:num>
  <w:num w:numId="7">
    <w:abstractNumId w:val="9"/>
  </w:num>
  <w:num w:numId="8">
    <w:abstractNumId w:val="17"/>
  </w:num>
  <w:num w:numId="9">
    <w:abstractNumId w:val="18"/>
  </w:num>
  <w:num w:numId="10">
    <w:abstractNumId w:val="12"/>
  </w:num>
  <w:num w:numId="11">
    <w:abstractNumId w:val="21"/>
  </w:num>
  <w:num w:numId="12">
    <w:abstractNumId w:val="16"/>
  </w:num>
  <w:num w:numId="13">
    <w:abstractNumId w:val="25"/>
  </w:num>
  <w:num w:numId="14">
    <w:abstractNumId w:val="27"/>
  </w:num>
  <w:num w:numId="15">
    <w:abstractNumId w:val="28"/>
  </w:num>
  <w:num w:numId="16">
    <w:abstractNumId w:val="20"/>
  </w:num>
  <w:num w:numId="17">
    <w:abstractNumId w:val="8"/>
  </w:num>
  <w:num w:numId="18">
    <w:abstractNumId w:val="30"/>
  </w:num>
  <w:num w:numId="19">
    <w:abstractNumId w:val="32"/>
  </w:num>
  <w:num w:numId="20">
    <w:abstractNumId w:val="31"/>
  </w:num>
  <w:num w:numId="21">
    <w:abstractNumId w:val="36"/>
  </w:num>
  <w:num w:numId="22">
    <w:abstractNumId w:val="33"/>
  </w:num>
  <w:num w:numId="23">
    <w:abstractNumId w:val="1"/>
  </w:num>
  <w:num w:numId="24">
    <w:abstractNumId w:val="35"/>
  </w:num>
  <w:num w:numId="25">
    <w:abstractNumId w:val="15"/>
  </w:num>
  <w:num w:numId="26">
    <w:abstractNumId w:val="0"/>
  </w:num>
  <w:num w:numId="27">
    <w:abstractNumId w:val="2"/>
  </w:num>
  <w:num w:numId="28">
    <w:abstractNumId w:val="34"/>
  </w:num>
  <w:num w:numId="29">
    <w:abstractNumId w:val="3"/>
  </w:num>
  <w:num w:numId="30">
    <w:abstractNumId w:val="5"/>
  </w:num>
  <w:num w:numId="31">
    <w:abstractNumId w:val="29"/>
  </w:num>
  <w:num w:numId="32">
    <w:abstractNumId w:val="14"/>
  </w:num>
  <w:num w:numId="33">
    <w:abstractNumId w:val="10"/>
  </w:num>
  <w:num w:numId="34">
    <w:abstractNumId w:val="13"/>
  </w:num>
  <w:num w:numId="35">
    <w:abstractNumId w:val="26"/>
  </w:num>
  <w:num w:numId="36">
    <w:abstractNumId w:val="2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C0"/>
    <w:rsid w:val="00015383"/>
    <w:rsid w:val="00057AA4"/>
    <w:rsid w:val="000A7007"/>
    <w:rsid w:val="000B464C"/>
    <w:rsid w:val="000D1C98"/>
    <w:rsid w:val="000F030F"/>
    <w:rsid w:val="0011598D"/>
    <w:rsid w:val="001B0178"/>
    <w:rsid w:val="001D1A41"/>
    <w:rsid w:val="001F2905"/>
    <w:rsid w:val="001F3098"/>
    <w:rsid w:val="00257145"/>
    <w:rsid w:val="0027611E"/>
    <w:rsid w:val="0028573B"/>
    <w:rsid w:val="002872F1"/>
    <w:rsid w:val="002A5B6F"/>
    <w:rsid w:val="002B6ACB"/>
    <w:rsid w:val="002C248F"/>
    <w:rsid w:val="002D41DC"/>
    <w:rsid w:val="002D5C92"/>
    <w:rsid w:val="002E4E4C"/>
    <w:rsid w:val="003319F0"/>
    <w:rsid w:val="0039362C"/>
    <w:rsid w:val="00396C8C"/>
    <w:rsid w:val="003D1A53"/>
    <w:rsid w:val="003D1AF3"/>
    <w:rsid w:val="00437989"/>
    <w:rsid w:val="00444427"/>
    <w:rsid w:val="004526C0"/>
    <w:rsid w:val="004743E1"/>
    <w:rsid w:val="0047567A"/>
    <w:rsid w:val="004847A8"/>
    <w:rsid w:val="00491D2E"/>
    <w:rsid w:val="004A1CDC"/>
    <w:rsid w:val="004C0331"/>
    <w:rsid w:val="004E6EBE"/>
    <w:rsid w:val="00507AD3"/>
    <w:rsid w:val="005210E3"/>
    <w:rsid w:val="005570DC"/>
    <w:rsid w:val="00563FFD"/>
    <w:rsid w:val="005714CD"/>
    <w:rsid w:val="005910EB"/>
    <w:rsid w:val="00592E03"/>
    <w:rsid w:val="005A68DE"/>
    <w:rsid w:val="005B31DE"/>
    <w:rsid w:val="005F58EC"/>
    <w:rsid w:val="006259D3"/>
    <w:rsid w:val="00656D5E"/>
    <w:rsid w:val="006674E1"/>
    <w:rsid w:val="006700D1"/>
    <w:rsid w:val="00694E5D"/>
    <w:rsid w:val="006A7DF1"/>
    <w:rsid w:val="006B04F9"/>
    <w:rsid w:val="006C7DC1"/>
    <w:rsid w:val="007052BC"/>
    <w:rsid w:val="00785E73"/>
    <w:rsid w:val="00797523"/>
    <w:rsid w:val="007E02A2"/>
    <w:rsid w:val="00802B43"/>
    <w:rsid w:val="0081030F"/>
    <w:rsid w:val="0082298C"/>
    <w:rsid w:val="00836982"/>
    <w:rsid w:val="00841A0A"/>
    <w:rsid w:val="008607E2"/>
    <w:rsid w:val="00866816"/>
    <w:rsid w:val="008F14D6"/>
    <w:rsid w:val="00901E52"/>
    <w:rsid w:val="009234AE"/>
    <w:rsid w:val="00923D6F"/>
    <w:rsid w:val="00944F96"/>
    <w:rsid w:val="00986EF8"/>
    <w:rsid w:val="009D7F15"/>
    <w:rsid w:val="009F4749"/>
    <w:rsid w:val="00A03E2F"/>
    <w:rsid w:val="00A56532"/>
    <w:rsid w:val="00AA4415"/>
    <w:rsid w:val="00AA493C"/>
    <w:rsid w:val="00AA7907"/>
    <w:rsid w:val="00AB5178"/>
    <w:rsid w:val="00AE5C9E"/>
    <w:rsid w:val="00B032B3"/>
    <w:rsid w:val="00B9443E"/>
    <w:rsid w:val="00B97708"/>
    <w:rsid w:val="00BC3981"/>
    <w:rsid w:val="00C04F3A"/>
    <w:rsid w:val="00C07409"/>
    <w:rsid w:val="00C25BFC"/>
    <w:rsid w:val="00C326C5"/>
    <w:rsid w:val="00C332BC"/>
    <w:rsid w:val="00C52785"/>
    <w:rsid w:val="00C7035E"/>
    <w:rsid w:val="00C74118"/>
    <w:rsid w:val="00C8389B"/>
    <w:rsid w:val="00CC4E6C"/>
    <w:rsid w:val="00CE68C7"/>
    <w:rsid w:val="00CF04DF"/>
    <w:rsid w:val="00D07310"/>
    <w:rsid w:val="00D23CC4"/>
    <w:rsid w:val="00D30586"/>
    <w:rsid w:val="00D5486A"/>
    <w:rsid w:val="00D67BFE"/>
    <w:rsid w:val="00D85754"/>
    <w:rsid w:val="00D90E6E"/>
    <w:rsid w:val="00D961E8"/>
    <w:rsid w:val="00DD1AB6"/>
    <w:rsid w:val="00DE37E2"/>
    <w:rsid w:val="00DE6C35"/>
    <w:rsid w:val="00DF1C66"/>
    <w:rsid w:val="00E5516B"/>
    <w:rsid w:val="00E7500D"/>
    <w:rsid w:val="00E949CC"/>
    <w:rsid w:val="00F13A06"/>
    <w:rsid w:val="00F1485C"/>
    <w:rsid w:val="00F247A6"/>
    <w:rsid w:val="00F478D2"/>
    <w:rsid w:val="00F84B0E"/>
    <w:rsid w:val="00F924DE"/>
    <w:rsid w:val="00FD5A3A"/>
    <w:rsid w:val="00FE1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7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07E2"/>
    <w:rPr>
      <w:rFonts w:ascii="Tahoma" w:hAnsi="Tahoma" w:cs="Tahoma"/>
      <w:sz w:val="16"/>
      <w:szCs w:val="16"/>
    </w:rPr>
  </w:style>
  <w:style w:type="table" w:styleId="a5">
    <w:name w:val="Table Grid"/>
    <w:basedOn w:val="a1"/>
    <w:uiPriority w:val="59"/>
    <w:rsid w:val="00860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F84B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4B0E"/>
  </w:style>
  <w:style w:type="character" w:styleId="a8">
    <w:name w:val="page number"/>
    <w:basedOn w:val="a0"/>
    <w:uiPriority w:val="99"/>
    <w:semiHidden/>
    <w:unhideWhenUsed/>
    <w:rsid w:val="00F84B0E"/>
  </w:style>
  <w:style w:type="paragraph" w:styleId="a9">
    <w:name w:val="List Paragraph"/>
    <w:basedOn w:val="a"/>
    <w:uiPriority w:val="34"/>
    <w:qFormat/>
    <w:rsid w:val="000B464C"/>
    <w:pPr>
      <w:ind w:left="720"/>
      <w:contextualSpacing/>
    </w:pPr>
  </w:style>
  <w:style w:type="paragraph" w:styleId="aa">
    <w:name w:val="Normal (Web)"/>
    <w:basedOn w:val="a"/>
    <w:uiPriority w:val="99"/>
    <w:semiHidden/>
    <w:unhideWhenUsed/>
    <w:rsid w:val="000F030F"/>
    <w:rPr>
      <w:rFonts w:ascii="Times New Roman" w:hAnsi="Times New Roman" w:cs="Times New Roman"/>
      <w:sz w:val="24"/>
      <w:szCs w:val="24"/>
    </w:rPr>
  </w:style>
  <w:style w:type="paragraph" w:styleId="ab">
    <w:name w:val="header"/>
    <w:basedOn w:val="a"/>
    <w:link w:val="ac"/>
    <w:uiPriority w:val="99"/>
    <w:unhideWhenUsed/>
    <w:rsid w:val="005570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570DC"/>
  </w:style>
  <w:style w:type="paragraph" w:customStyle="1" w:styleId="Default">
    <w:name w:val="Default"/>
    <w:rsid w:val="005910EB"/>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unhideWhenUsed/>
    <w:rsid w:val="00A03E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7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07E2"/>
    <w:rPr>
      <w:rFonts w:ascii="Tahoma" w:hAnsi="Tahoma" w:cs="Tahoma"/>
      <w:sz w:val="16"/>
      <w:szCs w:val="16"/>
    </w:rPr>
  </w:style>
  <w:style w:type="table" w:styleId="a5">
    <w:name w:val="Table Grid"/>
    <w:basedOn w:val="a1"/>
    <w:uiPriority w:val="59"/>
    <w:rsid w:val="00860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F84B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4B0E"/>
  </w:style>
  <w:style w:type="character" w:styleId="a8">
    <w:name w:val="page number"/>
    <w:basedOn w:val="a0"/>
    <w:uiPriority w:val="99"/>
    <w:semiHidden/>
    <w:unhideWhenUsed/>
    <w:rsid w:val="00F84B0E"/>
  </w:style>
  <w:style w:type="paragraph" w:styleId="a9">
    <w:name w:val="List Paragraph"/>
    <w:basedOn w:val="a"/>
    <w:uiPriority w:val="34"/>
    <w:qFormat/>
    <w:rsid w:val="000B464C"/>
    <w:pPr>
      <w:ind w:left="720"/>
      <w:contextualSpacing/>
    </w:pPr>
  </w:style>
  <w:style w:type="paragraph" w:styleId="aa">
    <w:name w:val="Normal (Web)"/>
    <w:basedOn w:val="a"/>
    <w:uiPriority w:val="99"/>
    <w:semiHidden/>
    <w:unhideWhenUsed/>
    <w:rsid w:val="000F030F"/>
    <w:rPr>
      <w:rFonts w:ascii="Times New Roman" w:hAnsi="Times New Roman" w:cs="Times New Roman"/>
      <w:sz w:val="24"/>
      <w:szCs w:val="24"/>
    </w:rPr>
  </w:style>
  <w:style w:type="paragraph" w:styleId="ab">
    <w:name w:val="header"/>
    <w:basedOn w:val="a"/>
    <w:link w:val="ac"/>
    <w:uiPriority w:val="99"/>
    <w:unhideWhenUsed/>
    <w:rsid w:val="005570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570DC"/>
  </w:style>
  <w:style w:type="paragraph" w:customStyle="1" w:styleId="Default">
    <w:name w:val="Default"/>
    <w:rsid w:val="005910EB"/>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unhideWhenUsed/>
    <w:rsid w:val="00A03E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003738">
      <w:bodyDiv w:val="1"/>
      <w:marLeft w:val="0"/>
      <w:marRight w:val="0"/>
      <w:marTop w:val="0"/>
      <w:marBottom w:val="0"/>
      <w:divBdr>
        <w:top w:val="none" w:sz="0" w:space="0" w:color="auto"/>
        <w:left w:val="none" w:sz="0" w:space="0" w:color="auto"/>
        <w:bottom w:val="none" w:sz="0" w:space="0" w:color="auto"/>
        <w:right w:val="none" w:sz="0" w:space="0" w:color="auto"/>
      </w:divBdr>
    </w:div>
    <w:div w:id="152740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ada.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1442</TotalTime>
  <Pages>21</Pages>
  <Words>5089</Words>
  <Characters>29012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Лагуточкин Алексей Сергеевич</dc:creator>
  <cp:keywords/>
  <dc:description/>
  <cp:lastModifiedBy>user</cp:lastModifiedBy>
  <cp:revision>44</cp:revision>
  <dcterms:created xsi:type="dcterms:W3CDTF">2018-12-24T20:05:00Z</dcterms:created>
  <dcterms:modified xsi:type="dcterms:W3CDTF">2019-05-06T13:19:00Z</dcterms:modified>
</cp:coreProperties>
</file>